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099" w:rsidRDefault="00B12099" w:rsidP="00B12099">
      <w:pPr>
        <w:tabs>
          <w:tab w:val="center" w:pos="5700"/>
        </w:tabs>
        <w:rPr>
          <w:b/>
          <w:sz w:val="32"/>
        </w:rPr>
      </w:pPr>
    </w:p>
    <w:p w:rsidR="00B12099" w:rsidRDefault="00B12099" w:rsidP="00B12099">
      <w:pPr>
        <w:tabs>
          <w:tab w:val="center" w:pos="5700"/>
        </w:tabs>
        <w:jc w:val="center"/>
        <w:rPr>
          <w:b/>
          <w:sz w:val="32"/>
        </w:rPr>
      </w:pPr>
      <w:r>
        <w:rPr>
          <w:b/>
          <w:sz w:val="32"/>
        </w:rPr>
        <w:t>Seabrook Water Department</w:t>
      </w:r>
    </w:p>
    <w:p w:rsidR="00B12099" w:rsidRDefault="00B12099" w:rsidP="00B12099">
      <w:pPr>
        <w:tabs>
          <w:tab w:val="center" w:pos="5700"/>
        </w:tabs>
        <w:jc w:val="center"/>
        <w:rPr>
          <w:b/>
          <w:sz w:val="24"/>
        </w:rPr>
      </w:pPr>
      <w:r>
        <w:rPr>
          <w:b/>
          <w:sz w:val="24"/>
        </w:rPr>
        <w:t>(CWS No. 2111010)</w:t>
      </w:r>
    </w:p>
    <w:p w:rsidR="00B12099" w:rsidRDefault="00B12099" w:rsidP="00B12099">
      <w:pPr>
        <w:tabs>
          <w:tab w:val="center" w:pos="5700"/>
        </w:tabs>
        <w:jc w:val="center"/>
        <w:rPr>
          <w:b/>
          <w:sz w:val="24"/>
        </w:rPr>
      </w:pPr>
      <w:smartTag w:uri="urn:schemas-microsoft-com:office:smarttags" w:element="place">
        <w:smartTag w:uri="urn:schemas-microsoft-com:office:smarttags" w:element="City">
          <w:r>
            <w:rPr>
              <w:b/>
              <w:sz w:val="24"/>
            </w:rPr>
            <w:t>Seabrook</w:t>
          </w:r>
        </w:smartTag>
        <w:r>
          <w:rPr>
            <w:b/>
            <w:sz w:val="24"/>
          </w:rPr>
          <w:t xml:space="preserve">, </w:t>
        </w:r>
        <w:smartTag w:uri="urn:schemas-microsoft-com:office:smarttags" w:element="State">
          <w:r>
            <w:rPr>
              <w:b/>
              <w:sz w:val="24"/>
            </w:rPr>
            <w:t>New Hampshire</w:t>
          </w:r>
        </w:smartTag>
      </w:smartTag>
    </w:p>
    <w:p w:rsidR="00B12099" w:rsidRDefault="00B12099" w:rsidP="00B12099">
      <w:pPr>
        <w:tabs>
          <w:tab w:val="center" w:pos="5700"/>
        </w:tabs>
        <w:jc w:val="center"/>
        <w:rPr>
          <w:sz w:val="31"/>
        </w:rPr>
      </w:pPr>
      <w:r>
        <w:rPr>
          <w:sz w:val="31"/>
        </w:rPr>
        <w:t>2009 Annual Report to Consumers on Water Quality</w:t>
      </w:r>
    </w:p>
    <w:p w:rsidR="00B12099" w:rsidRDefault="00B12099" w:rsidP="00B12099">
      <w:pPr>
        <w:jc w:val="both"/>
      </w:pPr>
    </w:p>
    <w:p w:rsidR="00B12099" w:rsidRDefault="00B12099" w:rsidP="00B12099">
      <w:pPr>
        <w:pStyle w:val="Footer"/>
        <w:tabs>
          <w:tab w:val="clear" w:pos="4320"/>
          <w:tab w:val="clear" w:pos="8640"/>
        </w:tabs>
        <w:sectPr w:rsidR="00B12099">
          <w:footerReference w:type="even" r:id="rId5"/>
          <w:footerReference w:type="default" r:id="rId6"/>
          <w:pgSz w:w="12240" w:h="15840"/>
          <w:pgMar w:top="1080" w:right="360" w:bottom="720" w:left="720" w:header="720" w:footer="720" w:gutter="0"/>
          <w:cols w:space="720"/>
          <w:titlePg/>
        </w:sectPr>
      </w:pPr>
    </w:p>
    <w:p w:rsidR="00B12099" w:rsidRDefault="00B12099" w:rsidP="00B12099">
      <w:pPr>
        <w:pStyle w:val="BodyTextIndent"/>
        <w:rPr>
          <w:sz w:val="21"/>
        </w:rPr>
      </w:pPr>
    </w:p>
    <w:p w:rsidR="00B12099" w:rsidRDefault="00B12099" w:rsidP="00B12099">
      <w:pPr>
        <w:pStyle w:val="BodyTextIndent"/>
        <w:rPr>
          <w:sz w:val="21"/>
        </w:rPr>
      </w:pPr>
      <w:r>
        <w:rPr>
          <w:sz w:val="21"/>
        </w:rPr>
        <w:t xml:space="preserve">The Seabrook Water Department is pleased to present our annual report on the quality of water delivered to you during 2009.  This report meets the Federal Safe Drinking Water Act (SDWA) requirement for "Consumer Confidence Reports" and contains information on the source of our water, its constituents, and the health risks associated with any contaminants.  The Town of </w:t>
      </w:r>
      <w:smartTag w:uri="urn:schemas-microsoft-com:office:smarttags" w:element="City">
        <w:smartTag w:uri="urn:schemas-microsoft-com:office:smarttags" w:element="place">
          <w:r>
            <w:rPr>
              <w:sz w:val="21"/>
            </w:rPr>
            <w:t>Seabrook</w:t>
          </w:r>
        </w:smartTag>
      </w:smartTag>
      <w:r>
        <w:rPr>
          <w:sz w:val="21"/>
        </w:rPr>
        <w:t xml:space="preserve"> is committed to providing you with the safest and most reliable water supply.  Informed consumers are our best allies in maintaining safe drinking water.</w:t>
      </w:r>
    </w:p>
    <w:p w:rsidR="00B12099" w:rsidRDefault="00B12099" w:rsidP="00B12099">
      <w:pPr>
        <w:tabs>
          <w:tab w:val="left" w:pos="480"/>
        </w:tabs>
        <w:jc w:val="both"/>
        <w:rPr>
          <w:sz w:val="21"/>
        </w:rPr>
      </w:pPr>
    </w:p>
    <w:p w:rsidR="00B12099" w:rsidRDefault="00B12099" w:rsidP="00B12099">
      <w:pPr>
        <w:pStyle w:val="BodyTextIndent"/>
        <w:rPr>
          <w:sz w:val="21"/>
        </w:rPr>
      </w:pPr>
      <w:r>
        <w:rPr>
          <w:sz w:val="21"/>
        </w:rPr>
        <w:t xml:space="preserve">We encourage public interest and participation in our community's decisions affecting drinking water.  The Water Department Superintendent is available during normal business hours at the Water Department Office, </w:t>
      </w:r>
      <w:smartTag w:uri="urn:schemas-microsoft-com:office:smarttags" w:element="Street">
        <w:smartTag w:uri="urn:schemas-microsoft-com:office:smarttags" w:element="address">
          <w:r>
            <w:rPr>
              <w:sz w:val="21"/>
            </w:rPr>
            <w:t>43 Railroad Avenue</w:t>
          </w:r>
        </w:smartTag>
      </w:smartTag>
      <w:r>
        <w:rPr>
          <w:sz w:val="21"/>
        </w:rPr>
        <w:t xml:space="preserve"> or by calling (603) 474-9921.  Also, the Town Manager and Selectmen can be contacted at (603) 474-3311 if additional information is required.  The Board of Selectmen/Water Commissioners meets every other Wednesday.</w:t>
      </w:r>
    </w:p>
    <w:p w:rsidR="00B12099" w:rsidRDefault="00B12099" w:rsidP="00B12099">
      <w:pPr>
        <w:jc w:val="both"/>
        <w:rPr>
          <w:sz w:val="21"/>
        </w:rPr>
      </w:pPr>
    </w:p>
    <w:p w:rsidR="00B12099" w:rsidRDefault="00B12099" w:rsidP="00B12099">
      <w:pPr>
        <w:pStyle w:val="Heading1"/>
        <w:jc w:val="both"/>
        <w:rPr>
          <w:sz w:val="21"/>
        </w:rPr>
      </w:pPr>
      <w:r>
        <w:rPr>
          <w:sz w:val="21"/>
        </w:rPr>
        <w:t>Water Source</w:t>
      </w:r>
    </w:p>
    <w:p w:rsidR="00B12099" w:rsidRDefault="00B12099" w:rsidP="00B12099">
      <w:pPr>
        <w:pStyle w:val="BodyTextIndent"/>
        <w:rPr>
          <w:sz w:val="21"/>
        </w:rPr>
      </w:pPr>
      <w:r>
        <w:rPr>
          <w:sz w:val="21"/>
        </w:rPr>
        <w:t xml:space="preserve">The Seabrook water system is supplied by groundwater pumped from five gravel-packed wells and five rock-wells located in the western part of town.  These wells supplied approximately 350 million gallons of water to the Town in 2009.  The gravel-packed wells range from 50 to 125 feet deep.  The rock-wells are 500 feet deep.  </w:t>
      </w:r>
    </w:p>
    <w:p w:rsidR="00B12099" w:rsidRDefault="00B12099" w:rsidP="00B12099">
      <w:pPr>
        <w:pStyle w:val="BodyTextIndent"/>
        <w:rPr>
          <w:sz w:val="21"/>
        </w:rPr>
      </w:pPr>
    </w:p>
    <w:p w:rsidR="00B12099" w:rsidRDefault="00B12099" w:rsidP="00B12099">
      <w:pPr>
        <w:pStyle w:val="BodyTextIndent"/>
        <w:rPr>
          <w:b/>
          <w:bCs/>
          <w:sz w:val="21"/>
        </w:rPr>
      </w:pPr>
      <w:r>
        <w:rPr>
          <w:b/>
          <w:bCs/>
          <w:sz w:val="21"/>
        </w:rPr>
        <w:t>Water Treatment</w:t>
      </w:r>
    </w:p>
    <w:p w:rsidR="00B12099" w:rsidRDefault="00B12099" w:rsidP="00B12099">
      <w:pPr>
        <w:pStyle w:val="BodyTextIndent"/>
        <w:rPr>
          <w:sz w:val="21"/>
        </w:rPr>
      </w:pPr>
      <w:r>
        <w:rPr>
          <w:sz w:val="21"/>
        </w:rPr>
        <w:t>All wells are chlorinated with sodium hypochlorite or calcium hypochlorite.  Some wells with high iron and manganese are treated with polyphosphate to reduce plumbing fixture staining.  Fluoride is not added to the water supply.</w:t>
      </w:r>
    </w:p>
    <w:p w:rsidR="00B12099" w:rsidRDefault="00B12099" w:rsidP="00B12099">
      <w:pPr>
        <w:pStyle w:val="BodyTextIndent"/>
        <w:rPr>
          <w:sz w:val="21"/>
        </w:rPr>
      </w:pPr>
    </w:p>
    <w:p w:rsidR="00B12099" w:rsidRDefault="00B12099" w:rsidP="00B12099">
      <w:pPr>
        <w:pStyle w:val="BodyTextIndent"/>
        <w:tabs>
          <w:tab w:val="clear" w:pos="480"/>
          <w:tab w:val="left" w:pos="540"/>
        </w:tabs>
        <w:ind w:left="0"/>
        <w:rPr>
          <w:b/>
          <w:bCs/>
          <w:sz w:val="21"/>
        </w:rPr>
      </w:pPr>
      <w:r>
        <w:rPr>
          <w:b/>
          <w:bCs/>
          <w:sz w:val="21"/>
        </w:rPr>
        <w:tab/>
        <w:t xml:space="preserve">NHDES Source Water Assessment </w:t>
      </w:r>
    </w:p>
    <w:p w:rsidR="00B12099" w:rsidRDefault="00B12099" w:rsidP="00B12099">
      <w:pPr>
        <w:pStyle w:val="BodyTextIndent"/>
        <w:tabs>
          <w:tab w:val="clear" w:pos="480"/>
          <w:tab w:val="left" w:pos="0"/>
        </w:tabs>
        <w:ind w:left="540"/>
        <w:rPr>
          <w:sz w:val="21"/>
        </w:rPr>
      </w:pPr>
      <w:r>
        <w:rPr>
          <w:sz w:val="21"/>
        </w:rPr>
        <w:t xml:space="preserve">The NH Department of Environmental Services (NHDES) prepared a Source Assessment Report for the sources serving this public water system in 2000 and 2005, assessing the sources’ vulnerability to contamination.  The complete Assessment Report is available at the Water Department Office for review or visit NHDES, Drinking Water Source Assessment Program web site at </w:t>
      </w:r>
      <w:r w:rsidRPr="00562D36">
        <w:rPr>
          <w:sz w:val="21"/>
          <w:u w:val="single"/>
        </w:rPr>
        <w:t>http://</w:t>
      </w:r>
      <w:r>
        <w:rPr>
          <w:sz w:val="21"/>
          <w:u w:val="single"/>
        </w:rPr>
        <w:t>des.nh.gov/organization/divisions/water/dwgb/dwspp/dwsap.htm.</w:t>
      </w:r>
    </w:p>
    <w:p w:rsidR="00B12099" w:rsidRDefault="00B12099" w:rsidP="00B12099">
      <w:pPr>
        <w:jc w:val="both"/>
        <w:rPr>
          <w:sz w:val="21"/>
        </w:rPr>
      </w:pPr>
    </w:p>
    <w:p w:rsidR="00B12099" w:rsidRDefault="00B12099" w:rsidP="00B12099">
      <w:pPr>
        <w:ind w:firstLine="460"/>
        <w:jc w:val="both"/>
        <w:rPr>
          <w:b/>
          <w:bCs/>
          <w:sz w:val="21"/>
        </w:rPr>
      </w:pPr>
      <w:r>
        <w:rPr>
          <w:b/>
          <w:bCs/>
          <w:sz w:val="21"/>
        </w:rPr>
        <w:t xml:space="preserve">Health Information </w:t>
      </w:r>
    </w:p>
    <w:p w:rsidR="00B12099" w:rsidRDefault="00B12099" w:rsidP="00B12099">
      <w:pPr>
        <w:pStyle w:val="Heading5"/>
        <w:ind w:left="460"/>
        <w:jc w:val="both"/>
        <w:rPr>
          <w:b w:val="0"/>
          <w:bCs/>
          <w:sz w:val="21"/>
        </w:rPr>
      </w:pPr>
      <w:r>
        <w:rPr>
          <w:b w:val="0"/>
          <w:bCs/>
          <w:sz w:val="21"/>
        </w:rPr>
        <w:t>Radon: Radon is a radioactive gas that you can’t see, taste or smell. It can move up through the ground and into a home through cracks and holes in the foundation.  Radon can also get into indoor air when released from tap water from showering, washing dishes, and other household activities.  It is a known human carcinogen.  Breathing radon can lead to lung cancer. Drinking water containing radon may cause an increased risk of stomach cancer. Presently the Environmental Protection Agency (EPA) is reviewing a standard for radon in water.</w:t>
      </w:r>
    </w:p>
    <w:p w:rsidR="00B12099" w:rsidRDefault="00B12099" w:rsidP="00B12099">
      <w:pPr>
        <w:pStyle w:val="Heading5"/>
        <w:jc w:val="both"/>
        <w:rPr>
          <w:sz w:val="21"/>
        </w:rPr>
      </w:pPr>
    </w:p>
    <w:p w:rsidR="00B12099" w:rsidRDefault="00B12099" w:rsidP="00B12099">
      <w:pPr>
        <w:ind w:left="460"/>
        <w:jc w:val="both"/>
        <w:rPr>
          <w:sz w:val="21"/>
        </w:rPr>
      </w:pPr>
      <w:r>
        <w:rPr>
          <w:sz w:val="21"/>
        </w:rPr>
        <w:t xml:space="preserve">Arsenic levels above 10 parts per billion (ppb):  Some people who drink water containing arsenic in excess of the Maximum Contaminant Level (MCL) over many years could experience skin damage or problems with their circulatory system, and may have an increased risk of getting cancer.  Elevated levels are present in our rock-wells.  As this water is blended with the water from our gravel-packed wells, the arsenic level is reduced. </w:t>
      </w:r>
    </w:p>
    <w:p w:rsidR="00B12099" w:rsidRDefault="00B12099" w:rsidP="00B12099">
      <w:pPr>
        <w:ind w:left="460"/>
        <w:jc w:val="both"/>
        <w:rPr>
          <w:sz w:val="21"/>
        </w:rPr>
      </w:pPr>
    </w:p>
    <w:p w:rsidR="00B12099" w:rsidRDefault="00B12099" w:rsidP="00B12099">
      <w:pPr>
        <w:ind w:left="460"/>
        <w:jc w:val="both"/>
        <w:rPr>
          <w:sz w:val="21"/>
        </w:rPr>
      </w:pPr>
      <w:r>
        <w:rPr>
          <w:sz w:val="21"/>
        </w:rPr>
        <w:t xml:space="preserve">In January of 2006, EPA lowered the MCL of arsenic from 50 ppb to 10 ppb.  For monitoring done in 2005 and earlier, arsenic detections above 10 ppb but below 50 ppb were not in violation of the drinking water standards.  The construction of a new water treatment plant, for arsenic, radon, </w:t>
      </w:r>
      <w:proofErr w:type="gramStart"/>
      <w:r>
        <w:rPr>
          <w:sz w:val="21"/>
        </w:rPr>
        <w:t>iron</w:t>
      </w:r>
      <w:proofErr w:type="gramEnd"/>
      <w:r>
        <w:rPr>
          <w:sz w:val="21"/>
        </w:rPr>
        <w:t xml:space="preserve"> and manganese removal for the rock-wells is being undertaken by AECOM and Kinsmen Corporation with a completion date of January 2011.  Until completion of the groundwater treatment plant, consumers will receive quarterly public notices informing them of any continuing arsenic </w:t>
      </w:r>
      <w:proofErr w:type="spellStart"/>
      <w:r>
        <w:rPr>
          <w:sz w:val="21"/>
        </w:rPr>
        <w:t>exceedances</w:t>
      </w:r>
      <w:proofErr w:type="spellEnd"/>
      <w:r>
        <w:rPr>
          <w:sz w:val="21"/>
        </w:rPr>
        <w:t xml:space="preserve"> by direct mail and in the legal notices section of a local newspaper.</w:t>
      </w:r>
    </w:p>
    <w:p w:rsidR="00B12099" w:rsidRDefault="00B12099" w:rsidP="00B12099">
      <w:pPr>
        <w:pStyle w:val="Heading6"/>
        <w:ind w:left="0"/>
        <w:jc w:val="both"/>
        <w:rPr>
          <w:b w:val="0"/>
          <w:sz w:val="21"/>
        </w:rPr>
      </w:pPr>
    </w:p>
    <w:p w:rsidR="00B12099" w:rsidRDefault="00B12099" w:rsidP="00B12099">
      <w:pPr>
        <w:pStyle w:val="Heading6"/>
        <w:ind w:left="0"/>
        <w:jc w:val="both"/>
        <w:rPr>
          <w:b w:val="0"/>
          <w:sz w:val="21"/>
        </w:rPr>
      </w:pPr>
      <w:r>
        <w:rPr>
          <w:b w:val="0"/>
          <w:sz w:val="21"/>
        </w:rPr>
        <w:tab/>
      </w:r>
    </w:p>
    <w:p w:rsidR="00B12099" w:rsidRDefault="00B12099" w:rsidP="00B12099">
      <w:pPr>
        <w:pStyle w:val="Heading6"/>
        <w:ind w:left="0"/>
        <w:jc w:val="both"/>
        <w:rPr>
          <w:b w:val="0"/>
          <w:sz w:val="21"/>
        </w:rPr>
      </w:pPr>
    </w:p>
    <w:p w:rsidR="00B12099" w:rsidRDefault="00B12099" w:rsidP="00B12099">
      <w:pPr>
        <w:pStyle w:val="Heading6"/>
        <w:ind w:left="0"/>
        <w:jc w:val="both"/>
        <w:rPr>
          <w:b w:val="0"/>
          <w:sz w:val="21"/>
        </w:rPr>
      </w:pPr>
    </w:p>
    <w:p w:rsidR="00B12099" w:rsidRDefault="00B12099" w:rsidP="00B12099">
      <w:pPr>
        <w:pStyle w:val="Heading6"/>
        <w:ind w:left="0"/>
        <w:jc w:val="both"/>
        <w:rPr>
          <w:sz w:val="21"/>
        </w:rPr>
      </w:pPr>
      <w:r>
        <w:rPr>
          <w:b w:val="0"/>
          <w:sz w:val="21"/>
        </w:rPr>
        <w:t xml:space="preserve">        </w:t>
      </w:r>
      <w:r>
        <w:rPr>
          <w:sz w:val="21"/>
        </w:rPr>
        <w:t>Additional Health Information</w:t>
      </w:r>
    </w:p>
    <w:p w:rsidR="00B12099" w:rsidRDefault="00B12099" w:rsidP="00B12099">
      <w:pPr>
        <w:tabs>
          <w:tab w:val="left" w:pos="480"/>
        </w:tabs>
        <w:ind w:left="460"/>
        <w:jc w:val="both"/>
        <w:rPr>
          <w:sz w:val="21"/>
        </w:rPr>
      </w:pPr>
      <w:r>
        <w:rPr>
          <w:sz w:val="21"/>
        </w:rPr>
        <w:t>To ensure that tap water is safe to drink, the EPA prescribes regulations which limit the amount of certain contaminants in water provided by public water systems.  The United States Food and Drug Administration (FDA) regulations establish limits for contaminants in bottled water, which must provide the same protection for public health.</w:t>
      </w:r>
    </w:p>
    <w:p w:rsidR="00B12099" w:rsidRDefault="00B12099" w:rsidP="00B12099">
      <w:pPr>
        <w:tabs>
          <w:tab w:val="left" w:pos="480"/>
        </w:tabs>
        <w:jc w:val="both"/>
        <w:rPr>
          <w:sz w:val="21"/>
        </w:rPr>
      </w:pPr>
    </w:p>
    <w:p w:rsidR="00B12099" w:rsidRDefault="00B12099" w:rsidP="00B12099">
      <w:pPr>
        <w:pStyle w:val="BodyTextIndent3"/>
        <w:ind w:left="450"/>
        <w:rPr>
          <w:sz w:val="21"/>
        </w:rPr>
      </w:pPr>
      <w:r>
        <w:rPr>
          <w:sz w:val="21"/>
        </w:rPr>
        <w:t>Drinking water, including bottled water, may reasonably be expected to contain at least small amounts of some contaminants.  The presence of contaminants does not necessarily indicate that water poses a health risk.  More information about contaminants and potential health effects can be obtained by calling EPA’s Safe Drinking Water Hotline at (800) 426-4791.</w:t>
      </w:r>
      <w:r>
        <w:rPr>
          <w:sz w:val="21"/>
        </w:rPr>
        <w:cr/>
      </w:r>
    </w:p>
    <w:p w:rsidR="00B12099" w:rsidRDefault="00B12099" w:rsidP="00B12099">
      <w:pPr>
        <w:pStyle w:val="BodyTextIndent3"/>
        <w:rPr>
          <w:sz w:val="21"/>
        </w:rPr>
      </w:pPr>
      <w:r>
        <w:rPr>
          <w:sz w:val="21"/>
        </w:rPr>
        <w:t xml:space="preserve">The sources of drinking water (both tap water and bottled water) include rivers, lakes, streams, ponds, reservoirs, springs and wells.  As water travels over the surface of the land or through the ground, it dissolves naturally occurring minerals, in some cases, radioactive material, and can pick up substances resulting from the presence of animals or from human activity.  Contaminants that may be present in source water include: </w:t>
      </w:r>
    </w:p>
    <w:p w:rsidR="00B12099" w:rsidRDefault="00B12099" w:rsidP="00B12099">
      <w:pPr>
        <w:tabs>
          <w:tab w:val="left" w:pos="480"/>
        </w:tabs>
        <w:ind w:left="720"/>
        <w:jc w:val="both"/>
        <w:rPr>
          <w:sz w:val="21"/>
        </w:rPr>
      </w:pPr>
    </w:p>
    <w:p w:rsidR="00B12099" w:rsidRDefault="00B12099" w:rsidP="00B12099">
      <w:pPr>
        <w:numPr>
          <w:ilvl w:val="0"/>
          <w:numId w:val="2"/>
        </w:numPr>
        <w:tabs>
          <w:tab w:val="left" w:pos="480"/>
        </w:tabs>
        <w:jc w:val="both"/>
        <w:rPr>
          <w:sz w:val="21"/>
        </w:rPr>
      </w:pPr>
      <w:r>
        <w:rPr>
          <w:b/>
          <w:bCs/>
          <w:sz w:val="21"/>
        </w:rPr>
        <w:t>Microbial contaminants</w:t>
      </w:r>
      <w:r>
        <w:rPr>
          <w:sz w:val="21"/>
        </w:rPr>
        <w:t>, such as viruses, bacteria, and protozoa which may come from sewage treatment plants, septic systems, agricultural livestock operations, and wildlife.</w:t>
      </w:r>
    </w:p>
    <w:p w:rsidR="00B12099" w:rsidRDefault="00B12099" w:rsidP="00B12099">
      <w:pPr>
        <w:numPr>
          <w:ilvl w:val="0"/>
          <w:numId w:val="2"/>
        </w:numPr>
        <w:tabs>
          <w:tab w:val="left" w:pos="480"/>
        </w:tabs>
        <w:jc w:val="both"/>
        <w:rPr>
          <w:sz w:val="21"/>
        </w:rPr>
      </w:pPr>
      <w:r>
        <w:rPr>
          <w:b/>
          <w:bCs/>
          <w:sz w:val="21"/>
        </w:rPr>
        <w:t>Inorganic Compounds</w:t>
      </w:r>
      <w:r>
        <w:rPr>
          <w:sz w:val="21"/>
        </w:rPr>
        <w:t xml:space="preserve">, such as salts and metals, which can be naturally-occurring or result from urban </w:t>
      </w:r>
      <w:proofErr w:type="spellStart"/>
      <w:r>
        <w:rPr>
          <w:sz w:val="21"/>
        </w:rPr>
        <w:t>stormwater</w:t>
      </w:r>
      <w:proofErr w:type="spellEnd"/>
      <w:r>
        <w:rPr>
          <w:sz w:val="21"/>
        </w:rPr>
        <w:t xml:space="preserve"> runoff, industrial or domestic wastewater discharges, oil and gas production, mining, or farming. </w:t>
      </w:r>
    </w:p>
    <w:p w:rsidR="00B12099" w:rsidRDefault="00B12099" w:rsidP="00B12099">
      <w:pPr>
        <w:numPr>
          <w:ilvl w:val="0"/>
          <w:numId w:val="2"/>
        </w:numPr>
        <w:tabs>
          <w:tab w:val="left" w:pos="480"/>
        </w:tabs>
        <w:jc w:val="both"/>
        <w:rPr>
          <w:sz w:val="21"/>
        </w:rPr>
      </w:pPr>
      <w:r>
        <w:rPr>
          <w:b/>
          <w:bCs/>
          <w:sz w:val="21"/>
        </w:rPr>
        <w:t xml:space="preserve">Synthetic Organic Compounds, </w:t>
      </w:r>
      <w:r>
        <w:rPr>
          <w:bCs/>
          <w:sz w:val="21"/>
        </w:rPr>
        <w:t>such as pesticides and herbicides</w:t>
      </w:r>
      <w:r>
        <w:rPr>
          <w:sz w:val="21"/>
        </w:rPr>
        <w:t xml:space="preserve">, which may come from a variety of sources such as agriculture, </w:t>
      </w:r>
      <w:proofErr w:type="spellStart"/>
      <w:r>
        <w:rPr>
          <w:sz w:val="21"/>
        </w:rPr>
        <w:t>stormwater</w:t>
      </w:r>
      <w:proofErr w:type="spellEnd"/>
      <w:r>
        <w:rPr>
          <w:sz w:val="21"/>
        </w:rPr>
        <w:t xml:space="preserve"> runoff, and residential uses. </w:t>
      </w:r>
    </w:p>
    <w:p w:rsidR="00B12099" w:rsidRDefault="00B12099" w:rsidP="00B12099">
      <w:pPr>
        <w:numPr>
          <w:ilvl w:val="0"/>
          <w:numId w:val="2"/>
        </w:numPr>
        <w:tabs>
          <w:tab w:val="left" w:pos="480"/>
        </w:tabs>
        <w:jc w:val="both"/>
        <w:rPr>
          <w:sz w:val="21"/>
        </w:rPr>
      </w:pPr>
      <w:r>
        <w:rPr>
          <w:b/>
          <w:bCs/>
          <w:sz w:val="21"/>
        </w:rPr>
        <w:t>Organic Chemical Compounds</w:t>
      </w:r>
      <w:r>
        <w:rPr>
          <w:sz w:val="21"/>
        </w:rPr>
        <w:t xml:space="preserve">, including synthetic and volatile organics, which are by-products of industrial processes and petroleum production, and can </w:t>
      </w:r>
      <w:proofErr w:type="gramStart"/>
      <w:r>
        <w:rPr>
          <w:sz w:val="21"/>
        </w:rPr>
        <w:t>also</w:t>
      </w:r>
      <w:proofErr w:type="gramEnd"/>
      <w:r>
        <w:rPr>
          <w:sz w:val="21"/>
        </w:rPr>
        <w:t xml:space="preserve"> come from gas stations, urban </w:t>
      </w:r>
      <w:proofErr w:type="spellStart"/>
      <w:r>
        <w:rPr>
          <w:sz w:val="21"/>
        </w:rPr>
        <w:t>stormwater</w:t>
      </w:r>
      <w:proofErr w:type="spellEnd"/>
      <w:r>
        <w:rPr>
          <w:sz w:val="21"/>
        </w:rPr>
        <w:t xml:space="preserve"> runoff, and septic systems.  </w:t>
      </w:r>
    </w:p>
    <w:p w:rsidR="00B12099" w:rsidRDefault="00B12099" w:rsidP="00B12099">
      <w:pPr>
        <w:numPr>
          <w:ilvl w:val="0"/>
          <w:numId w:val="2"/>
        </w:numPr>
        <w:tabs>
          <w:tab w:val="left" w:pos="480"/>
        </w:tabs>
        <w:jc w:val="both"/>
        <w:rPr>
          <w:sz w:val="21"/>
        </w:rPr>
      </w:pPr>
      <w:r>
        <w:rPr>
          <w:b/>
          <w:bCs/>
          <w:sz w:val="21"/>
        </w:rPr>
        <w:t>Radioactive contaminants</w:t>
      </w:r>
      <w:r>
        <w:rPr>
          <w:sz w:val="21"/>
        </w:rPr>
        <w:t>, which can be naturally occurring or be the result of oil and gas production and mining activities.</w:t>
      </w:r>
    </w:p>
    <w:p w:rsidR="00B12099" w:rsidRDefault="00B12099" w:rsidP="00B12099">
      <w:pPr>
        <w:tabs>
          <w:tab w:val="left" w:pos="480"/>
        </w:tabs>
        <w:jc w:val="both"/>
        <w:rPr>
          <w:sz w:val="21"/>
        </w:rPr>
      </w:pPr>
    </w:p>
    <w:p w:rsidR="00B12099" w:rsidRDefault="00B12099" w:rsidP="00B12099">
      <w:pPr>
        <w:tabs>
          <w:tab w:val="left" w:pos="480"/>
        </w:tabs>
        <w:ind w:left="450"/>
        <w:jc w:val="both"/>
        <w:rPr>
          <w:sz w:val="21"/>
        </w:rPr>
      </w:pPr>
      <w:r>
        <w:rPr>
          <w:sz w:val="21"/>
        </w:rPr>
        <w:t xml:space="preserve">Some people may be more vulnerable to contaminants in drinking water than the general population.  </w:t>
      </w:r>
      <w:proofErr w:type="spellStart"/>
      <w:r>
        <w:rPr>
          <w:sz w:val="21"/>
        </w:rPr>
        <w:t>Immuno</w:t>
      </w:r>
      <w:proofErr w:type="spellEnd"/>
      <w:r>
        <w:rPr>
          <w:sz w:val="21"/>
        </w:rPr>
        <w:t xml:space="preserve">-compromised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EPA/Centers for Disease Control (CDC) guidelines on appropriate means to lessen the risk of infection by Cryptosporidium and other microbial contaminants are available from the Safe Drinking Water </w:t>
      </w:r>
      <w:proofErr w:type="gramStart"/>
      <w:r>
        <w:rPr>
          <w:sz w:val="21"/>
        </w:rPr>
        <w:t>Hotline  at</w:t>
      </w:r>
      <w:proofErr w:type="gramEnd"/>
      <w:r>
        <w:rPr>
          <w:sz w:val="21"/>
        </w:rPr>
        <w:t xml:space="preserve"> (800) 426-4791.</w:t>
      </w:r>
    </w:p>
    <w:p w:rsidR="00B12099" w:rsidRDefault="00B12099" w:rsidP="00B12099">
      <w:pPr>
        <w:tabs>
          <w:tab w:val="left" w:pos="480"/>
        </w:tabs>
        <w:ind w:left="450"/>
        <w:jc w:val="both"/>
        <w:rPr>
          <w:sz w:val="21"/>
        </w:rPr>
      </w:pPr>
    </w:p>
    <w:p w:rsidR="00B12099" w:rsidRDefault="00B12099" w:rsidP="00B12099">
      <w:pPr>
        <w:pStyle w:val="Heading2"/>
        <w:ind w:left="450"/>
        <w:jc w:val="both"/>
        <w:rPr>
          <w:sz w:val="21"/>
        </w:rPr>
      </w:pPr>
      <w:r>
        <w:rPr>
          <w:sz w:val="21"/>
        </w:rPr>
        <w:t>Water-Quality Data Table</w:t>
      </w:r>
    </w:p>
    <w:p w:rsidR="00B12099" w:rsidRDefault="00B12099" w:rsidP="00B12099">
      <w:pPr>
        <w:ind w:left="450"/>
        <w:jc w:val="both"/>
        <w:rPr>
          <w:sz w:val="21"/>
        </w:rPr>
      </w:pPr>
      <w:r>
        <w:rPr>
          <w:sz w:val="21"/>
        </w:rPr>
        <w:t xml:space="preserve">The table shows the results of our water-quality analyses.  Every regulated contaminant that we detected in the water, even in the </w:t>
      </w:r>
      <w:proofErr w:type="gramStart"/>
      <w:r>
        <w:rPr>
          <w:sz w:val="21"/>
        </w:rPr>
        <w:t>most minute</w:t>
      </w:r>
      <w:proofErr w:type="gramEnd"/>
      <w:r>
        <w:rPr>
          <w:sz w:val="21"/>
        </w:rPr>
        <w:t xml:space="preserve"> traces, is listed here.  We also listed any EPA designated unregulated contaminant that was detected.  Unregulated contaminants are those for which EPA has not established drinking water standards. The purpose of unregulated contaminant monitoring is to assist EPA in determining their occurrence in drinking water and whether future regulation is warranted.</w:t>
      </w:r>
    </w:p>
    <w:p w:rsidR="00B12099" w:rsidRDefault="00B12099" w:rsidP="00B12099">
      <w:pPr>
        <w:tabs>
          <w:tab w:val="left" w:pos="480"/>
        </w:tabs>
        <w:ind w:left="450"/>
        <w:jc w:val="both"/>
        <w:rPr>
          <w:b/>
          <w:sz w:val="21"/>
        </w:rPr>
      </w:pPr>
    </w:p>
    <w:p w:rsidR="00B12099" w:rsidRDefault="00B12099" w:rsidP="00B12099">
      <w:pPr>
        <w:tabs>
          <w:tab w:val="left" w:pos="480"/>
        </w:tabs>
        <w:ind w:left="450"/>
        <w:jc w:val="both"/>
        <w:rPr>
          <w:sz w:val="21"/>
        </w:rPr>
      </w:pPr>
      <w:r>
        <w:rPr>
          <w:b/>
          <w:sz w:val="21"/>
        </w:rPr>
        <w:t xml:space="preserve">MCLG:  Maximum Contaminant Level Goal  </w:t>
      </w:r>
      <w:r>
        <w:rPr>
          <w:bCs/>
          <w:sz w:val="21"/>
        </w:rPr>
        <w:t>The level of a contaminant in drinking water below which there is no known or expected risk to health.  MCLGs allow for a margin of safety.</w:t>
      </w:r>
      <w:r>
        <w:rPr>
          <w:sz w:val="21"/>
        </w:rPr>
        <w:t xml:space="preserve"> </w:t>
      </w:r>
    </w:p>
    <w:p w:rsidR="00B12099" w:rsidRDefault="00B12099" w:rsidP="00B12099">
      <w:pPr>
        <w:tabs>
          <w:tab w:val="left" w:pos="480"/>
        </w:tabs>
        <w:ind w:left="450"/>
        <w:jc w:val="both"/>
        <w:rPr>
          <w:bCs/>
          <w:sz w:val="21"/>
        </w:rPr>
      </w:pPr>
      <w:r>
        <w:rPr>
          <w:b/>
          <w:sz w:val="21"/>
        </w:rPr>
        <w:t xml:space="preserve">MCL:  Maximum Contaminant </w:t>
      </w:r>
      <w:proofErr w:type="gramStart"/>
      <w:r>
        <w:rPr>
          <w:b/>
          <w:sz w:val="21"/>
        </w:rPr>
        <w:t xml:space="preserve">Level  </w:t>
      </w:r>
      <w:r>
        <w:rPr>
          <w:sz w:val="21"/>
        </w:rPr>
        <w:t>The</w:t>
      </w:r>
      <w:proofErr w:type="gramEnd"/>
      <w:r>
        <w:rPr>
          <w:sz w:val="21"/>
        </w:rPr>
        <w:t xml:space="preserve"> highest level of a contaminant that is allowed in drinking water.  MCLs are set as close to the MCLGs as feasible using the best available treatment technology. </w:t>
      </w:r>
      <w:r>
        <w:rPr>
          <w:sz w:val="21"/>
        </w:rPr>
        <w:cr/>
      </w:r>
      <w:r>
        <w:rPr>
          <w:b/>
          <w:sz w:val="21"/>
        </w:rPr>
        <w:t xml:space="preserve">MRDLG: Maximum Residual Disinfectant Level Goal  </w:t>
      </w:r>
      <w:r>
        <w:rPr>
          <w:bCs/>
          <w:sz w:val="21"/>
        </w:rPr>
        <w:t>The level of a drinking water disinfectant below which there is no known or expected risk to health.  MRDLGs do not reflect the benefits of the use of disinfectants to control microbial contaminants.</w:t>
      </w:r>
    </w:p>
    <w:p w:rsidR="00B12099" w:rsidRDefault="00B12099" w:rsidP="00B12099">
      <w:pPr>
        <w:tabs>
          <w:tab w:val="left" w:pos="480"/>
        </w:tabs>
        <w:ind w:left="450"/>
        <w:jc w:val="both"/>
        <w:rPr>
          <w:bCs/>
          <w:sz w:val="21"/>
        </w:rPr>
      </w:pPr>
      <w:r>
        <w:rPr>
          <w:b/>
          <w:sz w:val="21"/>
        </w:rPr>
        <w:t xml:space="preserve">MRDL: Maximum Residual Disinfectant </w:t>
      </w:r>
      <w:proofErr w:type="gramStart"/>
      <w:r>
        <w:rPr>
          <w:b/>
          <w:sz w:val="21"/>
        </w:rPr>
        <w:t xml:space="preserve">Level </w:t>
      </w:r>
      <w:r>
        <w:rPr>
          <w:bCs/>
          <w:sz w:val="21"/>
        </w:rPr>
        <w:t xml:space="preserve"> The</w:t>
      </w:r>
      <w:proofErr w:type="gramEnd"/>
      <w:r>
        <w:rPr>
          <w:bCs/>
          <w:sz w:val="21"/>
        </w:rPr>
        <w:t xml:space="preserve"> highest level of a disinfectant allowed in drinking water.  There is convincing evidence that the addition of a disinfectant is necessary for control of </w:t>
      </w:r>
      <w:proofErr w:type="gramStart"/>
      <w:r>
        <w:rPr>
          <w:bCs/>
          <w:sz w:val="21"/>
        </w:rPr>
        <w:t>microbial  contaminants</w:t>
      </w:r>
      <w:proofErr w:type="gramEnd"/>
      <w:r>
        <w:rPr>
          <w:bCs/>
          <w:sz w:val="21"/>
        </w:rPr>
        <w:t>.</w:t>
      </w:r>
    </w:p>
    <w:p w:rsidR="00B12099" w:rsidRDefault="00B12099" w:rsidP="00B12099">
      <w:pPr>
        <w:tabs>
          <w:tab w:val="left" w:pos="480"/>
        </w:tabs>
        <w:ind w:left="450"/>
        <w:jc w:val="both"/>
        <w:rPr>
          <w:sz w:val="21"/>
        </w:rPr>
      </w:pPr>
      <w:smartTag w:uri="urn:schemas-microsoft-com:office:smarttags" w:element="place">
        <w:smartTag w:uri="urn:schemas-microsoft-com:office:smarttags" w:element="State">
          <w:r>
            <w:rPr>
              <w:b/>
              <w:sz w:val="21"/>
            </w:rPr>
            <w:t>AL</w:t>
          </w:r>
        </w:smartTag>
      </w:smartTag>
      <w:r>
        <w:rPr>
          <w:b/>
          <w:sz w:val="21"/>
        </w:rPr>
        <w:t xml:space="preserve">: Action </w:t>
      </w:r>
      <w:proofErr w:type="gramStart"/>
      <w:r>
        <w:rPr>
          <w:b/>
          <w:sz w:val="21"/>
        </w:rPr>
        <w:t xml:space="preserve">Level  </w:t>
      </w:r>
      <w:r>
        <w:rPr>
          <w:bCs/>
          <w:sz w:val="21"/>
        </w:rPr>
        <w:t>T</w:t>
      </w:r>
      <w:r>
        <w:rPr>
          <w:sz w:val="21"/>
        </w:rPr>
        <w:t>he</w:t>
      </w:r>
      <w:proofErr w:type="gramEnd"/>
      <w:r>
        <w:rPr>
          <w:sz w:val="21"/>
        </w:rPr>
        <w:t xml:space="preserve"> concentration of a contaminant which, when exceeded, triggers treatment or other requirements that a water system must follow.</w:t>
      </w:r>
    </w:p>
    <w:p w:rsidR="00B12099" w:rsidRDefault="00B12099" w:rsidP="00B12099">
      <w:pPr>
        <w:tabs>
          <w:tab w:val="left" w:pos="480"/>
        </w:tabs>
        <w:ind w:left="450"/>
        <w:jc w:val="both"/>
        <w:rPr>
          <w:sz w:val="21"/>
        </w:rPr>
      </w:pPr>
    </w:p>
    <w:p w:rsidR="00B12099" w:rsidRDefault="00B12099" w:rsidP="00B12099">
      <w:pPr>
        <w:tabs>
          <w:tab w:val="left" w:pos="480"/>
        </w:tabs>
        <w:jc w:val="both"/>
        <w:rPr>
          <w:bCs/>
          <w:sz w:val="21"/>
        </w:rPr>
      </w:pPr>
    </w:p>
    <w:p w:rsidR="00B12099" w:rsidRDefault="00B12099" w:rsidP="00B12099">
      <w:pPr>
        <w:tabs>
          <w:tab w:val="left" w:pos="480"/>
          <w:tab w:val="left" w:pos="2005"/>
        </w:tabs>
        <w:rPr>
          <w:sz w:val="21"/>
        </w:rPr>
      </w:pPr>
    </w:p>
    <w:p w:rsidR="00B12099" w:rsidRDefault="00B12099" w:rsidP="00B12099">
      <w:pPr>
        <w:tabs>
          <w:tab w:val="left" w:pos="480"/>
          <w:tab w:val="left" w:pos="2005"/>
        </w:tabs>
        <w:rPr>
          <w:sz w:val="21"/>
        </w:rPr>
      </w:pPr>
    </w:p>
    <w:p w:rsidR="00B12099" w:rsidRDefault="00B12099" w:rsidP="00B12099">
      <w:pPr>
        <w:tabs>
          <w:tab w:val="left" w:pos="480"/>
          <w:tab w:val="left" w:pos="2005"/>
        </w:tabs>
        <w:rPr>
          <w:sz w:val="21"/>
        </w:rPr>
      </w:pPr>
    </w:p>
    <w:p w:rsidR="00B12099" w:rsidRDefault="00B12099" w:rsidP="00B12099">
      <w:pPr>
        <w:tabs>
          <w:tab w:val="left" w:pos="480"/>
          <w:tab w:val="left" w:pos="2005"/>
        </w:tabs>
        <w:jc w:val="both"/>
        <w:rPr>
          <w:sz w:val="21"/>
        </w:rPr>
      </w:pPr>
      <w:r>
        <w:rPr>
          <w:sz w:val="21"/>
        </w:rPr>
        <w:t xml:space="preserve">   </w:t>
      </w:r>
    </w:p>
    <w:tbl>
      <w:tblPr>
        <w:tblW w:w="10708" w:type="dxa"/>
        <w:tblCellMar>
          <w:left w:w="0" w:type="dxa"/>
          <w:right w:w="0" w:type="dxa"/>
        </w:tblCellMar>
        <w:tblLook w:val="0000"/>
      </w:tblPr>
      <w:tblGrid>
        <w:gridCol w:w="200"/>
        <w:gridCol w:w="620"/>
        <w:gridCol w:w="837"/>
        <w:gridCol w:w="1184"/>
        <w:gridCol w:w="327"/>
        <w:gridCol w:w="286"/>
        <w:gridCol w:w="694"/>
        <w:gridCol w:w="760"/>
        <w:gridCol w:w="820"/>
        <w:gridCol w:w="920"/>
        <w:gridCol w:w="440"/>
        <w:gridCol w:w="440"/>
        <w:gridCol w:w="3180"/>
      </w:tblGrid>
      <w:tr w:rsidR="00B12099" w:rsidTr="00E17D3A">
        <w:trPr>
          <w:trHeight w:val="255"/>
        </w:trPr>
        <w:tc>
          <w:tcPr>
            <w:tcW w:w="820" w:type="dxa"/>
            <w:gridSpan w:val="2"/>
            <w:tcBorders>
              <w:top w:val="nil"/>
              <w:left w:val="nil"/>
              <w:bottom w:val="nil"/>
              <w:right w:val="nil"/>
            </w:tcBorders>
            <w:noWrap/>
            <w:tcMar>
              <w:top w:w="20" w:type="dxa"/>
              <w:left w:w="20" w:type="dxa"/>
              <w:bottom w:w="0" w:type="dxa"/>
              <w:right w:w="20" w:type="dxa"/>
            </w:tcMar>
            <w:vAlign w:val="bottom"/>
          </w:tcPr>
          <w:p w:rsidR="00B12099" w:rsidRDefault="00B12099" w:rsidP="00E17D3A"/>
        </w:tc>
        <w:tc>
          <w:tcPr>
            <w:tcW w:w="9888" w:type="dxa"/>
            <w:gridSpan w:val="11"/>
            <w:tcBorders>
              <w:top w:val="nil"/>
              <w:left w:val="nil"/>
              <w:bottom w:val="nil"/>
              <w:right w:val="nil"/>
            </w:tcBorders>
            <w:noWrap/>
            <w:tcMar>
              <w:top w:w="20" w:type="dxa"/>
              <w:left w:w="20" w:type="dxa"/>
              <w:bottom w:w="0" w:type="dxa"/>
              <w:right w:w="20" w:type="dxa"/>
            </w:tcMar>
            <w:vAlign w:val="bottom"/>
          </w:tcPr>
          <w:p w:rsidR="00B12099" w:rsidRDefault="00B12099" w:rsidP="00E17D3A">
            <w:pPr>
              <w:rPr>
                <w:sz w:val="18"/>
                <w:szCs w:val="18"/>
              </w:rPr>
            </w:pPr>
            <w:r>
              <w:rPr>
                <w:sz w:val="18"/>
                <w:szCs w:val="18"/>
              </w:rPr>
              <w:t xml:space="preserve">The data presented in this report is from the most recent monitoring done in compliance with regulations ending with year 2009. </w:t>
            </w:r>
          </w:p>
        </w:tc>
      </w:tr>
      <w:tr w:rsidR="00B12099" w:rsidTr="00E17D3A">
        <w:trPr>
          <w:trHeight w:val="255"/>
        </w:trPr>
        <w:tc>
          <w:tcPr>
            <w:tcW w:w="0" w:type="auto"/>
            <w:gridSpan w:val="2"/>
            <w:tcBorders>
              <w:top w:val="nil"/>
              <w:left w:val="nil"/>
              <w:bottom w:val="nil"/>
              <w:right w:val="nil"/>
            </w:tcBorders>
            <w:noWrap/>
            <w:tcMar>
              <w:top w:w="20" w:type="dxa"/>
              <w:left w:w="20" w:type="dxa"/>
              <w:bottom w:w="0" w:type="dxa"/>
              <w:right w:w="20" w:type="dxa"/>
            </w:tcMar>
            <w:vAlign w:val="bottom"/>
          </w:tcPr>
          <w:p w:rsidR="00B12099" w:rsidRDefault="00B12099" w:rsidP="00E17D3A"/>
        </w:tc>
        <w:tc>
          <w:tcPr>
            <w:tcW w:w="0" w:type="auto"/>
            <w:gridSpan w:val="7"/>
            <w:tcBorders>
              <w:top w:val="nil"/>
              <w:left w:val="nil"/>
              <w:bottom w:val="nil"/>
              <w:right w:val="nil"/>
            </w:tcBorders>
            <w:noWrap/>
            <w:tcMar>
              <w:top w:w="20" w:type="dxa"/>
              <w:left w:w="20" w:type="dxa"/>
              <w:bottom w:w="0" w:type="dxa"/>
              <w:right w:w="20" w:type="dxa"/>
            </w:tcMar>
            <w:vAlign w:val="bottom"/>
          </w:tcPr>
          <w:p w:rsidR="00B12099" w:rsidRDefault="00B12099" w:rsidP="00E17D3A">
            <w:pPr>
              <w:rPr>
                <w:sz w:val="18"/>
                <w:szCs w:val="18"/>
              </w:rPr>
            </w:pPr>
            <w:r>
              <w:rPr>
                <w:sz w:val="18"/>
                <w:szCs w:val="18"/>
              </w:rPr>
              <w:t>Results prior to 2009 will include the date the sample was taken.</w:t>
            </w:r>
          </w:p>
        </w:tc>
        <w:tc>
          <w:tcPr>
            <w:tcW w:w="0" w:type="auto"/>
            <w:tcBorders>
              <w:top w:val="nil"/>
              <w:left w:val="nil"/>
              <w:bottom w:val="nil"/>
              <w:right w:val="nil"/>
            </w:tcBorders>
            <w:noWrap/>
            <w:tcMar>
              <w:top w:w="20" w:type="dxa"/>
              <w:left w:w="20" w:type="dxa"/>
              <w:bottom w:w="0" w:type="dxa"/>
              <w:right w:w="20" w:type="dxa"/>
            </w:tcMar>
            <w:vAlign w:val="bottom"/>
          </w:tcPr>
          <w:p w:rsidR="00B12099" w:rsidRDefault="00B12099" w:rsidP="00E17D3A"/>
        </w:tc>
        <w:tc>
          <w:tcPr>
            <w:tcW w:w="0" w:type="auto"/>
            <w:tcBorders>
              <w:top w:val="nil"/>
              <w:left w:val="nil"/>
              <w:bottom w:val="nil"/>
              <w:right w:val="nil"/>
            </w:tcBorders>
            <w:noWrap/>
            <w:tcMar>
              <w:top w:w="20" w:type="dxa"/>
              <w:left w:w="20" w:type="dxa"/>
              <w:bottom w:w="0" w:type="dxa"/>
              <w:right w:w="20" w:type="dxa"/>
            </w:tcMar>
            <w:vAlign w:val="bottom"/>
          </w:tcPr>
          <w:p w:rsidR="00B12099" w:rsidRDefault="00B12099" w:rsidP="00E17D3A"/>
        </w:tc>
        <w:tc>
          <w:tcPr>
            <w:tcW w:w="0" w:type="auto"/>
            <w:gridSpan w:val="2"/>
            <w:tcBorders>
              <w:top w:val="nil"/>
              <w:left w:val="nil"/>
              <w:bottom w:val="nil"/>
              <w:right w:val="nil"/>
            </w:tcBorders>
            <w:noWrap/>
            <w:tcMar>
              <w:top w:w="20" w:type="dxa"/>
              <w:left w:w="20" w:type="dxa"/>
              <w:bottom w:w="0" w:type="dxa"/>
              <w:right w:w="20" w:type="dxa"/>
            </w:tcMar>
            <w:vAlign w:val="bottom"/>
          </w:tcPr>
          <w:p w:rsidR="00B12099" w:rsidRDefault="00B12099" w:rsidP="00E17D3A"/>
        </w:tc>
      </w:tr>
      <w:tr w:rsidR="00B12099" w:rsidTr="00E17D3A">
        <w:trPr>
          <w:trHeight w:val="95"/>
        </w:trPr>
        <w:tc>
          <w:tcPr>
            <w:tcW w:w="0" w:type="auto"/>
            <w:gridSpan w:val="2"/>
            <w:tcBorders>
              <w:top w:val="nil"/>
              <w:left w:val="nil"/>
              <w:bottom w:val="nil"/>
              <w:right w:val="nil"/>
            </w:tcBorders>
            <w:noWrap/>
            <w:tcMar>
              <w:top w:w="20" w:type="dxa"/>
              <w:left w:w="20" w:type="dxa"/>
              <w:bottom w:w="0" w:type="dxa"/>
              <w:right w:w="20" w:type="dxa"/>
            </w:tcMar>
            <w:vAlign w:val="bottom"/>
          </w:tcPr>
          <w:p w:rsidR="00B12099" w:rsidRDefault="00B12099" w:rsidP="00E17D3A"/>
        </w:tc>
        <w:tc>
          <w:tcPr>
            <w:tcW w:w="0" w:type="auto"/>
            <w:tcBorders>
              <w:top w:val="nil"/>
              <w:left w:val="nil"/>
              <w:bottom w:val="nil"/>
              <w:right w:val="nil"/>
            </w:tcBorders>
            <w:noWrap/>
            <w:tcMar>
              <w:top w:w="20" w:type="dxa"/>
              <w:left w:w="20" w:type="dxa"/>
              <w:bottom w:w="0" w:type="dxa"/>
              <w:right w:w="20" w:type="dxa"/>
            </w:tcMar>
            <w:vAlign w:val="bottom"/>
          </w:tcPr>
          <w:p w:rsidR="00B12099" w:rsidRDefault="00B12099" w:rsidP="00E17D3A"/>
        </w:tc>
        <w:tc>
          <w:tcPr>
            <w:tcW w:w="0" w:type="auto"/>
            <w:gridSpan w:val="2"/>
            <w:tcBorders>
              <w:top w:val="nil"/>
              <w:left w:val="nil"/>
              <w:bottom w:val="nil"/>
              <w:right w:val="nil"/>
            </w:tcBorders>
            <w:noWrap/>
            <w:tcMar>
              <w:top w:w="20" w:type="dxa"/>
              <w:left w:w="20" w:type="dxa"/>
              <w:bottom w:w="0" w:type="dxa"/>
              <w:right w:w="20" w:type="dxa"/>
            </w:tcMar>
            <w:vAlign w:val="bottom"/>
          </w:tcPr>
          <w:p w:rsidR="00B12099" w:rsidRDefault="00B12099" w:rsidP="00E17D3A"/>
        </w:tc>
        <w:tc>
          <w:tcPr>
            <w:tcW w:w="0" w:type="auto"/>
            <w:gridSpan w:val="2"/>
            <w:tcBorders>
              <w:top w:val="nil"/>
              <w:left w:val="nil"/>
              <w:bottom w:val="nil"/>
              <w:right w:val="nil"/>
            </w:tcBorders>
            <w:noWrap/>
            <w:tcMar>
              <w:top w:w="20" w:type="dxa"/>
              <w:left w:w="20" w:type="dxa"/>
              <w:bottom w:w="0" w:type="dxa"/>
              <w:right w:w="20" w:type="dxa"/>
            </w:tcMar>
            <w:vAlign w:val="bottom"/>
          </w:tcPr>
          <w:p w:rsidR="00B12099" w:rsidRDefault="00B12099" w:rsidP="00E17D3A"/>
        </w:tc>
        <w:tc>
          <w:tcPr>
            <w:tcW w:w="0" w:type="auto"/>
            <w:tcBorders>
              <w:top w:val="nil"/>
              <w:left w:val="nil"/>
              <w:bottom w:val="nil"/>
              <w:right w:val="nil"/>
            </w:tcBorders>
            <w:noWrap/>
            <w:tcMar>
              <w:top w:w="20" w:type="dxa"/>
              <w:left w:w="20" w:type="dxa"/>
              <w:bottom w:w="0" w:type="dxa"/>
              <w:right w:w="20" w:type="dxa"/>
            </w:tcMar>
            <w:vAlign w:val="bottom"/>
          </w:tcPr>
          <w:p w:rsidR="00B12099" w:rsidRDefault="00B12099" w:rsidP="00E17D3A"/>
        </w:tc>
        <w:tc>
          <w:tcPr>
            <w:tcW w:w="0" w:type="auto"/>
            <w:tcBorders>
              <w:top w:val="nil"/>
              <w:left w:val="nil"/>
              <w:bottom w:val="nil"/>
              <w:right w:val="nil"/>
            </w:tcBorders>
            <w:noWrap/>
            <w:tcMar>
              <w:top w:w="20" w:type="dxa"/>
              <w:left w:w="20" w:type="dxa"/>
              <w:bottom w:w="0" w:type="dxa"/>
              <w:right w:w="20" w:type="dxa"/>
            </w:tcMar>
            <w:vAlign w:val="bottom"/>
          </w:tcPr>
          <w:p w:rsidR="00B12099" w:rsidRDefault="00B12099" w:rsidP="00E17D3A">
            <w:pPr>
              <w:jc w:val="center"/>
            </w:pPr>
          </w:p>
        </w:tc>
        <w:tc>
          <w:tcPr>
            <w:tcW w:w="0" w:type="auto"/>
            <w:tcBorders>
              <w:top w:val="nil"/>
              <w:left w:val="nil"/>
              <w:bottom w:val="nil"/>
              <w:right w:val="nil"/>
            </w:tcBorders>
            <w:noWrap/>
            <w:tcMar>
              <w:top w:w="20" w:type="dxa"/>
              <w:left w:w="20" w:type="dxa"/>
              <w:bottom w:w="0" w:type="dxa"/>
              <w:right w:w="20" w:type="dxa"/>
            </w:tcMar>
            <w:vAlign w:val="bottom"/>
          </w:tcPr>
          <w:p w:rsidR="00B12099" w:rsidRDefault="00B12099" w:rsidP="00E17D3A"/>
        </w:tc>
        <w:tc>
          <w:tcPr>
            <w:tcW w:w="0" w:type="auto"/>
            <w:tcBorders>
              <w:top w:val="nil"/>
              <w:left w:val="nil"/>
              <w:bottom w:val="nil"/>
              <w:right w:val="nil"/>
            </w:tcBorders>
            <w:noWrap/>
            <w:tcMar>
              <w:top w:w="20" w:type="dxa"/>
              <w:left w:w="20" w:type="dxa"/>
              <w:bottom w:w="0" w:type="dxa"/>
              <w:right w:w="20" w:type="dxa"/>
            </w:tcMar>
            <w:vAlign w:val="bottom"/>
          </w:tcPr>
          <w:p w:rsidR="00B12099" w:rsidRDefault="00B12099" w:rsidP="00E17D3A"/>
        </w:tc>
        <w:tc>
          <w:tcPr>
            <w:tcW w:w="0" w:type="auto"/>
            <w:gridSpan w:val="2"/>
            <w:tcBorders>
              <w:top w:val="nil"/>
              <w:left w:val="nil"/>
              <w:bottom w:val="nil"/>
              <w:right w:val="nil"/>
            </w:tcBorders>
            <w:noWrap/>
            <w:tcMar>
              <w:top w:w="20" w:type="dxa"/>
              <w:left w:w="20" w:type="dxa"/>
              <w:bottom w:w="0" w:type="dxa"/>
              <w:right w:w="20" w:type="dxa"/>
            </w:tcMar>
            <w:vAlign w:val="bottom"/>
          </w:tcPr>
          <w:p w:rsidR="00B12099" w:rsidRDefault="00B12099" w:rsidP="00E17D3A"/>
        </w:tc>
      </w:tr>
      <w:tr w:rsidR="00B12099" w:rsidTr="00E17D3A">
        <w:trPr>
          <w:trHeight w:val="255"/>
        </w:trPr>
        <w:tc>
          <w:tcPr>
            <w:tcW w:w="0" w:type="auto"/>
            <w:gridSpan w:val="2"/>
            <w:tcBorders>
              <w:top w:val="nil"/>
              <w:left w:val="nil"/>
              <w:bottom w:val="nil"/>
              <w:right w:val="nil"/>
            </w:tcBorders>
            <w:noWrap/>
            <w:tcMar>
              <w:top w:w="20" w:type="dxa"/>
              <w:left w:w="20" w:type="dxa"/>
              <w:bottom w:w="0" w:type="dxa"/>
              <w:right w:w="20" w:type="dxa"/>
            </w:tcMar>
            <w:vAlign w:val="bottom"/>
          </w:tcPr>
          <w:p w:rsidR="00B12099" w:rsidRDefault="00B12099" w:rsidP="00E17D3A"/>
        </w:tc>
        <w:tc>
          <w:tcPr>
            <w:tcW w:w="0" w:type="auto"/>
            <w:gridSpan w:val="3"/>
            <w:tcBorders>
              <w:top w:val="nil"/>
              <w:left w:val="nil"/>
              <w:bottom w:val="nil"/>
              <w:right w:val="nil"/>
            </w:tcBorders>
            <w:noWrap/>
            <w:tcMar>
              <w:top w:w="20" w:type="dxa"/>
              <w:left w:w="20" w:type="dxa"/>
              <w:bottom w:w="0" w:type="dxa"/>
              <w:right w:w="20" w:type="dxa"/>
            </w:tcMar>
            <w:vAlign w:val="bottom"/>
          </w:tcPr>
          <w:p w:rsidR="00B12099" w:rsidRDefault="00B12099" w:rsidP="00E17D3A">
            <w:pPr>
              <w:rPr>
                <w:b/>
                <w:bCs/>
                <w:sz w:val="18"/>
                <w:szCs w:val="18"/>
              </w:rPr>
            </w:pPr>
            <w:r>
              <w:rPr>
                <w:b/>
                <w:bCs/>
                <w:sz w:val="18"/>
                <w:szCs w:val="18"/>
              </w:rPr>
              <w:t>Abbreviations:</w:t>
            </w:r>
          </w:p>
        </w:tc>
        <w:tc>
          <w:tcPr>
            <w:tcW w:w="0" w:type="auto"/>
            <w:gridSpan w:val="2"/>
            <w:tcBorders>
              <w:top w:val="nil"/>
              <w:left w:val="nil"/>
              <w:bottom w:val="nil"/>
              <w:right w:val="nil"/>
            </w:tcBorders>
            <w:noWrap/>
            <w:tcMar>
              <w:top w:w="20" w:type="dxa"/>
              <w:left w:w="20" w:type="dxa"/>
              <w:bottom w:w="0" w:type="dxa"/>
              <w:right w:w="20" w:type="dxa"/>
            </w:tcMar>
            <w:vAlign w:val="bottom"/>
          </w:tcPr>
          <w:p w:rsidR="00B12099" w:rsidRDefault="00B12099" w:rsidP="00E17D3A"/>
        </w:tc>
        <w:tc>
          <w:tcPr>
            <w:tcW w:w="0" w:type="auto"/>
            <w:tcBorders>
              <w:top w:val="nil"/>
              <w:left w:val="nil"/>
              <w:bottom w:val="nil"/>
              <w:right w:val="nil"/>
            </w:tcBorders>
            <w:noWrap/>
            <w:tcMar>
              <w:top w:w="20" w:type="dxa"/>
              <w:left w:w="20" w:type="dxa"/>
              <w:bottom w:w="0" w:type="dxa"/>
              <w:right w:w="20" w:type="dxa"/>
            </w:tcMar>
            <w:vAlign w:val="bottom"/>
          </w:tcPr>
          <w:p w:rsidR="00B12099" w:rsidRDefault="00B12099" w:rsidP="00E17D3A"/>
        </w:tc>
        <w:tc>
          <w:tcPr>
            <w:tcW w:w="0" w:type="auto"/>
            <w:tcBorders>
              <w:top w:val="nil"/>
              <w:left w:val="nil"/>
              <w:bottom w:val="nil"/>
              <w:right w:val="nil"/>
            </w:tcBorders>
            <w:noWrap/>
            <w:tcMar>
              <w:top w:w="20" w:type="dxa"/>
              <w:left w:w="20" w:type="dxa"/>
              <w:bottom w:w="0" w:type="dxa"/>
              <w:right w:w="20" w:type="dxa"/>
            </w:tcMar>
            <w:vAlign w:val="bottom"/>
          </w:tcPr>
          <w:p w:rsidR="00B12099" w:rsidRDefault="00B12099" w:rsidP="00E17D3A">
            <w:pPr>
              <w:jc w:val="center"/>
            </w:pPr>
          </w:p>
        </w:tc>
        <w:tc>
          <w:tcPr>
            <w:tcW w:w="0" w:type="auto"/>
            <w:tcBorders>
              <w:top w:val="nil"/>
              <w:left w:val="nil"/>
              <w:bottom w:val="nil"/>
              <w:right w:val="nil"/>
            </w:tcBorders>
            <w:noWrap/>
            <w:tcMar>
              <w:top w:w="20" w:type="dxa"/>
              <w:left w:w="20" w:type="dxa"/>
              <w:bottom w:w="0" w:type="dxa"/>
              <w:right w:w="20" w:type="dxa"/>
            </w:tcMar>
            <w:vAlign w:val="bottom"/>
          </w:tcPr>
          <w:p w:rsidR="00B12099" w:rsidRDefault="00B12099" w:rsidP="00E17D3A"/>
        </w:tc>
        <w:tc>
          <w:tcPr>
            <w:tcW w:w="0" w:type="auto"/>
            <w:tcBorders>
              <w:top w:val="nil"/>
              <w:left w:val="nil"/>
              <w:bottom w:val="nil"/>
              <w:right w:val="nil"/>
            </w:tcBorders>
            <w:noWrap/>
            <w:tcMar>
              <w:top w:w="20" w:type="dxa"/>
              <w:left w:w="20" w:type="dxa"/>
              <w:bottom w:w="0" w:type="dxa"/>
              <w:right w:w="20" w:type="dxa"/>
            </w:tcMar>
            <w:vAlign w:val="bottom"/>
          </w:tcPr>
          <w:p w:rsidR="00B12099" w:rsidRDefault="00B12099" w:rsidP="00E17D3A"/>
        </w:tc>
        <w:tc>
          <w:tcPr>
            <w:tcW w:w="0" w:type="auto"/>
            <w:gridSpan w:val="2"/>
            <w:tcBorders>
              <w:top w:val="nil"/>
              <w:left w:val="nil"/>
              <w:bottom w:val="nil"/>
              <w:right w:val="nil"/>
            </w:tcBorders>
            <w:noWrap/>
            <w:tcMar>
              <w:top w:w="20" w:type="dxa"/>
              <w:left w:w="20" w:type="dxa"/>
              <w:bottom w:w="0" w:type="dxa"/>
              <w:right w:w="20" w:type="dxa"/>
            </w:tcMar>
            <w:vAlign w:val="bottom"/>
          </w:tcPr>
          <w:p w:rsidR="00B12099" w:rsidRDefault="00B12099" w:rsidP="00E17D3A"/>
        </w:tc>
      </w:tr>
      <w:tr w:rsidR="00B12099" w:rsidTr="00E17D3A">
        <w:trPr>
          <w:trHeight w:val="255"/>
        </w:trPr>
        <w:tc>
          <w:tcPr>
            <w:tcW w:w="0" w:type="auto"/>
            <w:gridSpan w:val="2"/>
            <w:tcBorders>
              <w:top w:val="nil"/>
              <w:left w:val="nil"/>
              <w:bottom w:val="nil"/>
              <w:right w:val="nil"/>
            </w:tcBorders>
            <w:noWrap/>
            <w:tcMar>
              <w:top w:w="20" w:type="dxa"/>
              <w:left w:w="20" w:type="dxa"/>
              <w:bottom w:w="0" w:type="dxa"/>
              <w:right w:w="20" w:type="dxa"/>
            </w:tcMar>
            <w:vAlign w:val="bottom"/>
          </w:tcPr>
          <w:p w:rsidR="00B12099" w:rsidRDefault="00B12099" w:rsidP="00E17D3A"/>
        </w:tc>
        <w:tc>
          <w:tcPr>
            <w:tcW w:w="0" w:type="auto"/>
            <w:gridSpan w:val="3"/>
            <w:tcBorders>
              <w:top w:val="nil"/>
              <w:left w:val="nil"/>
              <w:bottom w:val="nil"/>
              <w:right w:val="nil"/>
            </w:tcBorders>
            <w:noWrap/>
            <w:tcMar>
              <w:top w:w="20" w:type="dxa"/>
              <w:left w:w="20" w:type="dxa"/>
              <w:bottom w:w="0" w:type="dxa"/>
              <w:right w:w="20" w:type="dxa"/>
            </w:tcMar>
            <w:vAlign w:val="bottom"/>
          </w:tcPr>
          <w:p w:rsidR="00B12099" w:rsidRDefault="00B12099" w:rsidP="00E17D3A">
            <w:pPr>
              <w:rPr>
                <w:sz w:val="18"/>
                <w:szCs w:val="18"/>
              </w:rPr>
            </w:pPr>
            <w:smartTag w:uri="urn:schemas-microsoft-com:office:smarttags" w:element="State">
              <w:smartTag w:uri="urn:schemas-microsoft-com:office:smarttags" w:element="place">
                <w:r>
                  <w:rPr>
                    <w:sz w:val="18"/>
                    <w:szCs w:val="18"/>
                  </w:rPr>
                  <w:t>AL</w:t>
                </w:r>
              </w:smartTag>
            </w:smartTag>
            <w:r>
              <w:rPr>
                <w:sz w:val="18"/>
                <w:szCs w:val="18"/>
              </w:rPr>
              <w:t xml:space="preserve"> = Action Level</w:t>
            </w:r>
          </w:p>
        </w:tc>
        <w:tc>
          <w:tcPr>
            <w:tcW w:w="0" w:type="auto"/>
            <w:gridSpan w:val="2"/>
            <w:tcBorders>
              <w:top w:val="nil"/>
              <w:left w:val="nil"/>
              <w:bottom w:val="nil"/>
              <w:right w:val="nil"/>
            </w:tcBorders>
            <w:noWrap/>
            <w:tcMar>
              <w:top w:w="20" w:type="dxa"/>
              <w:left w:w="20" w:type="dxa"/>
              <w:bottom w:w="0" w:type="dxa"/>
              <w:right w:w="20" w:type="dxa"/>
            </w:tcMar>
            <w:vAlign w:val="bottom"/>
          </w:tcPr>
          <w:p w:rsidR="00B12099" w:rsidRDefault="00B12099" w:rsidP="00E17D3A"/>
        </w:tc>
        <w:tc>
          <w:tcPr>
            <w:tcW w:w="0" w:type="auto"/>
            <w:tcBorders>
              <w:top w:val="nil"/>
              <w:left w:val="nil"/>
              <w:bottom w:val="nil"/>
              <w:right w:val="nil"/>
            </w:tcBorders>
            <w:noWrap/>
            <w:tcMar>
              <w:top w:w="20" w:type="dxa"/>
              <w:left w:w="20" w:type="dxa"/>
              <w:bottom w:w="0" w:type="dxa"/>
              <w:right w:w="20" w:type="dxa"/>
            </w:tcMar>
            <w:vAlign w:val="bottom"/>
          </w:tcPr>
          <w:p w:rsidR="00B12099" w:rsidRDefault="00B12099" w:rsidP="00E17D3A"/>
        </w:tc>
        <w:tc>
          <w:tcPr>
            <w:tcW w:w="0" w:type="auto"/>
            <w:tcBorders>
              <w:top w:val="nil"/>
              <w:left w:val="nil"/>
              <w:bottom w:val="nil"/>
              <w:right w:val="nil"/>
            </w:tcBorders>
            <w:noWrap/>
            <w:tcMar>
              <w:top w:w="20" w:type="dxa"/>
              <w:left w:w="20" w:type="dxa"/>
              <w:bottom w:w="0" w:type="dxa"/>
              <w:right w:w="20" w:type="dxa"/>
            </w:tcMar>
            <w:vAlign w:val="bottom"/>
          </w:tcPr>
          <w:p w:rsidR="00B12099" w:rsidRDefault="00B12099" w:rsidP="00E17D3A"/>
        </w:tc>
        <w:tc>
          <w:tcPr>
            <w:tcW w:w="0" w:type="auto"/>
            <w:gridSpan w:val="4"/>
            <w:tcBorders>
              <w:top w:val="nil"/>
              <w:left w:val="nil"/>
              <w:bottom w:val="nil"/>
              <w:right w:val="nil"/>
            </w:tcBorders>
            <w:noWrap/>
            <w:tcMar>
              <w:top w:w="20" w:type="dxa"/>
              <w:left w:w="20" w:type="dxa"/>
              <w:bottom w:w="0" w:type="dxa"/>
              <w:right w:w="20" w:type="dxa"/>
            </w:tcMar>
            <w:vAlign w:val="bottom"/>
          </w:tcPr>
          <w:p w:rsidR="00B12099" w:rsidRDefault="00B12099" w:rsidP="00E17D3A">
            <w:pPr>
              <w:rPr>
                <w:sz w:val="18"/>
                <w:szCs w:val="18"/>
              </w:rPr>
            </w:pPr>
            <w:proofErr w:type="spellStart"/>
            <w:r>
              <w:rPr>
                <w:sz w:val="18"/>
                <w:szCs w:val="18"/>
              </w:rPr>
              <w:t>pCi</w:t>
            </w:r>
            <w:proofErr w:type="spellEnd"/>
            <w:r>
              <w:rPr>
                <w:sz w:val="18"/>
                <w:szCs w:val="18"/>
              </w:rPr>
              <w:t>/L = picocuries per liter, a measure of radioactivity</w:t>
            </w:r>
          </w:p>
        </w:tc>
      </w:tr>
      <w:tr w:rsidR="00B12099" w:rsidTr="00E17D3A">
        <w:trPr>
          <w:trHeight w:val="255"/>
        </w:trPr>
        <w:tc>
          <w:tcPr>
            <w:tcW w:w="0" w:type="auto"/>
            <w:gridSpan w:val="2"/>
            <w:tcBorders>
              <w:top w:val="nil"/>
              <w:left w:val="nil"/>
              <w:bottom w:val="nil"/>
              <w:right w:val="nil"/>
            </w:tcBorders>
            <w:noWrap/>
            <w:tcMar>
              <w:top w:w="20" w:type="dxa"/>
              <w:left w:w="20" w:type="dxa"/>
              <w:bottom w:w="0" w:type="dxa"/>
              <w:right w:w="20" w:type="dxa"/>
            </w:tcMar>
            <w:vAlign w:val="bottom"/>
          </w:tcPr>
          <w:p w:rsidR="00B12099" w:rsidRDefault="00B12099" w:rsidP="00E17D3A"/>
        </w:tc>
        <w:tc>
          <w:tcPr>
            <w:tcW w:w="0" w:type="auto"/>
            <w:gridSpan w:val="5"/>
            <w:tcBorders>
              <w:top w:val="nil"/>
              <w:left w:val="nil"/>
              <w:bottom w:val="nil"/>
              <w:right w:val="nil"/>
            </w:tcBorders>
            <w:noWrap/>
            <w:tcMar>
              <w:top w:w="20" w:type="dxa"/>
              <w:left w:w="20" w:type="dxa"/>
              <w:bottom w:w="0" w:type="dxa"/>
              <w:right w:w="20" w:type="dxa"/>
            </w:tcMar>
            <w:vAlign w:val="bottom"/>
          </w:tcPr>
          <w:p w:rsidR="00B12099" w:rsidRDefault="00B12099" w:rsidP="00E17D3A">
            <w:pPr>
              <w:rPr>
                <w:sz w:val="18"/>
                <w:szCs w:val="18"/>
              </w:rPr>
            </w:pPr>
            <w:r>
              <w:rPr>
                <w:sz w:val="18"/>
                <w:szCs w:val="18"/>
              </w:rPr>
              <w:t>MCL = Maximum Contaminant Level</w:t>
            </w:r>
          </w:p>
        </w:tc>
        <w:tc>
          <w:tcPr>
            <w:tcW w:w="0" w:type="auto"/>
            <w:tcBorders>
              <w:top w:val="nil"/>
              <w:left w:val="nil"/>
              <w:bottom w:val="nil"/>
              <w:right w:val="nil"/>
            </w:tcBorders>
            <w:noWrap/>
            <w:tcMar>
              <w:top w:w="20" w:type="dxa"/>
              <w:left w:w="20" w:type="dxa"/>
              <w:bottom w:w="0" w:type="dxa"/>
              <w:right w:w="20" w:type="dxa"/>
            </w:tcMar>
            <w:vAlign w:val="bottom"/>
          </w:tcPr>
          <w:p w:rsidR="00B12099" w:rsidRDefault="00B12099" w:rsidP="00E17D3A"/>
        </w:tc>
        <w:tc>
          <w:tcPr>
            <w:tcW w:w="0" w:type="auto"/>
            <w:tcBorders>
              <w:top w:val="nil"/>
              <w:left w:val="nil"/>
              <w:bottom w:val="nil"/>
              <w:right w:val="nil"/>
            </w:tcBorders>
            <w:noWrap/>
            <w:tcMar>
              <w:top w:w="20" w:type="dxa"/>
              <w:left w:w="20" w:type="dxa"/>
              <w:bottom w:w="0" w:type="dxa"/>
              <w:right w:w="20" w:type="dxa"/>
            </w:tcMar>
            <w:vAlign w:val="bottom"/>
          </w:tcPr>
          <w:p w:rsidR="00B12099" w:rsidRDefault="00B12099" w:rsidP="00E17D3A"/>
        </w:tc>
        <w:tc>
          <w:tcPr>
            <w:tcW w:w="0" w:type="auto"/>
            <w:gridSpan w:val="4"/>
            <w:tcBorders>
              <w:top w:val="nil"/>
              <w:left w:val="nil"/>
              <w:bottom w:val="nil"/>
              <w:right w:val="nil"/>
            </w:tcBorders>
            <w:noWrap/>
            <w:tcMar>
              <w:top w:w="20" w:type="dxa"/>
              <w:left w:w="20" w:type="dxa"/>
              <w:bottom w:w="0" w:type="dxa"/>
              <w:right w:w="20" w:type="dxa"/>
            </w:tcMar>
            <w:vAlign w:val="bottom"/>
          </w:tcPr>
          <w:p w:rsidR="00B12099" w:rsidRDefault="00B12099" w:rsidP="00E17D3A">
            <w:pPr>
              <w:rPr>
                <w:sz w:val="18"/>
                <w:szCs w:val="18"/>
              </w:rPr>
            </w:pPr>
            <w:proofErr w:type="spellStart"/>
            <w:r>
              <w:rPr>
                <w:sz w:val="18"/>
                <w:szCs w:val="18"/>
              </w:rPr>
              <w:t>ppm</w:t>
            </w:r>
            <w:proofErr w:type="spellEnd"/>
            <w:r>
              <w:rPr>
                <w:sz w:val="18"/>
                <w:szCs w:val="18"/>
              </w:rPr>
              <w:t xml:space="preserve"> = parts per million, or milligrams per liter </w:t>
            </w:r>
          </w:p>
        </w:tc>
      </w:tr>
      <w:tr w:rsidR="00B12099" w:rsidTr="00E17D3A">
        <w:trPr>
          <w:trHeight w:val="255"/>
        </w:trPr>
        <w:tc>
          <w:tcPr>
            <w:tcW w:w="0" w:type="auto"/>
            <w:gridSpan w:val="2"/>
            <w:tcBorders>
              <w:top w:val="nil"/>
              <w:left w:val="nil"/>
              <w:bottom w:val="nil"/>
              <w:right w:val="nil"/>
            </w:tcBorders>
            <w:noWrap/>
            <w:tcMar>
              <w:top w:w="20" w:type="dxa"/>
              <w:left w:w="20" w:type="dxa"/>
              <w:bottom w:w="0" w:type="dxa"/>
              <w:right w:w="20" w:type="dxa"/>
            </w:tcMar>
            <w:vAlign w:val="bottom"/>
          </w:tcPr>
          <w:p w:rsidR="00B12099" w:rsidRDefault="00B12099" w:rsidP="00E17D3A"/>
        </w:tc>
        <w:tc>
          <w:tcPr>
            <w:tcW w:w="0" w:type="auto"/>
            <w:gridSpan w:val="5"/>
            <w:tcBorders>
              <w:top w:val="nil"/>
              <w:left w:val="nil"/>
              <w:bottom w:val="nil"/>
              <w:right w:val="nil"/>
            </w:tcBorders>
            <w:noWrap/>
            <w:tcMar>
              <w:top w:w="20" w:type="dxa"/>
              <w:left w:w="20" w:type="dxa"/>
              <w:bottom w:w="0" w:type="dxa"/>
              <w:right w:w="20" w:type="dxa"/>
            </w:tcMar>
            <w:vAlign w:val="bottom"/>
          </w:tcPr>
          <w:p w:rsidR="00B12099" w:rsidRDefault="00B12099" w:rsidP="00E17D3A">
            <w:pPr>
              <w:rPr>
                <w:sz w:val="18"/>
                <w:szCs w:val="18"/>
              </w:rPr>
            </w:pPr>
            <w:r>
              <w:rPr>
                <w:sz w:val="18"/>
                <w:szCs w:val="18"/>
              </w:rPr>
              <w:t>MCLG = Maximum Contaminant Level Goal</w:t>
            </w:r>
          </w:p>
        </w:tc>
        <w:tc>
          <w:tcPr>
            <w:tcW w:w="0" w:type="auto"/>
            <w:tcBorders>
              <w:top w:val="nil"/>
              <w:left w:val="nil"/>
              <w:bottom w:val="nil"/>
              <w:right w:val="nil"/>
            </w:tcBorders>
            <w:noWrap/>
            <w:tcMar>
              <w:top w:w="20" w:type="dxa"/>
              <w:left w:w="20" w:type="dxa"/>
              <w:bottom w:w="0" w:type="dxa"/>
              <w:right w:w="20" w:type="dxa"/>
            </w:tcMar>
            <w:vAlign w:val="bottom"/>
          </w:tcPr>
          <w:p w:rsidR="00B12099" w:rsidRDefault="00B12099" w:rsidP="00E17D3A"/>
        </w:tc>
        <w:tc>
          <w:tcPr>
            <w:tcW w:w="0" w:type="auto"/>
            <w:tcBorders>
              <w:top w:val="nil"/>
              <w:left w:val="nil"/>
              <w:bottom w:val="nil"/>
              <w:right w:val="nil"/>
            </w:tcBorders>
            <w:noWrap/>
            <w:tcMar>
              <w:top w:w="20" w:type="dxa"/>
              <w:left w:w="20" w:type="dxa"/>
              <w:bottom w:w="0" w:type="dxa"/>
              <w:right w:w="20" w:type="dxa"/>
            </w:tcMar>
            <w:vAlign w:val="bottom"/>
          </w:tcPr>
          <w:p w:rsidR="00B12099" w:rsidRDefault="00B12099" w:rsidP="00E17D3A"/>
        </w:tc>
        <w:tc>
          <w:tcPr>
            <w:tcW w:w="0" w:type="auto"/>
            <w:gridSpan w:val="4"/>
            <w:tcBorders>
              <w:top w:val="nil"/>
              <w:left w:val="nil"/>
              <w:bottom w:val="nil"/>
              <w:right w:val="nil"/>
            </w:tcBorders>
            <w:noWrap/>
            <w:tcMar>
              <w:top w:w="20" w:type="dxa"/>
              <w:left w:w="20" w:type="dxa"/>
              <w:bottom w:w="0" w:type="dxa"/>
              <w:right w:w="20" w:type="dxa"/>
            </w:tcMar>
            <w:vAlign w:val="bottom"/>
          </w:tcPr>
          <w:p w:rsidR="00B12099" w:rsidRDefault="00B12099" w:rsidP="00E17D3A">
            <w:pPr>
              <w:rPr>
                <w:sz w:val="18"/>
                <w:szCs w:val="18"/>
              </w:rPr>
            </w:pPr>
            <w:r>
              <w:rPr>
                <w:sz w:val="18"/>
                <w:szCs w:val="18"/>
              </w:rPr>
              <w:t>ppb = parts per billion, or micrograms per liter</w:t>
            </w:r>
          </w:p>
        </w:tc>
      </w:tr>
      <w:tr w:rsidR="00B12099" w:rsidTr="00E17D3A">
        <w:trPr>
          <w:trHeight w:val="255"/>
        </w:trPr>
        <w:tc>
          <w:tcPr>
            <w:tcW w:w="0" w:type="auto"/>
            <w:gridSpan w:val="2"/>
            <w:tcBorders>
              <w:top w:val="nil"/>
              <w:left w:val="nil"/>
              <w:bottom w:val="nil"/>
              <w:right w:val="nil"/>
            </w:tcBorders>
            <w:noWrap/>
            <w:tcMar>
              <w:top w:w="20" w:type="dxa"/>
              <w:left w:w="20" w:type="dxa"/>
              <w:bottom w:w="0" w:type="dxa"/>
              <w:right w:w="20" w:type="dxa"/>
            </w:tcMar>
            <w:vAlign w:val="bottom"/>
          </w:tcPr>
          <w:p w:rsidR="00B12099" w:rsidRDefault="00B12099" w:rsidP="00E17D3A"/>
        </w:tc>
        <w:tc>
          <w:tcPr>
            <w:tcW w:w="0" w:type="auto"/>
            <w:gridSpan w:val="6"/>
            <w:tcBorders>
              <w:top w:val="nil"/>
              <w:left w:val="nil"/>
              <w:bottom w:val="nil"/>
              <w:right w:val="nil"/>
            </w:tcBorders>
            <w:noWrap/>
            <w:tcMar>
              <w:top w:w="20" w:type="dxa"/>
              <w:left w:w="20" w:type="dxa"/>
              <w:bottom w:w="0" w:type="dxa"/>
              <w:right w:w="20" w:type="dxa"/>
            </w:tcMar>
            <w:vAlign w:val="bottom"/>
          </w:tcPr>
          <w:p w:rsidR="00B12099" w:rsidRDefault="00B12099" w:rsidP="00E17D3A">
            <w:pPr>
              <w:rPr>
                <w:sz w:val="18"/>
                <w:szCs w:val="18"/>
              </w:rPr>
            </w:pPr>
            <w:r>
              <w:rPr>
                <w:sz w:val="18"/>
                <w:szCs w:val="18"/>
              </w:rPr>
              <w:t xml:space="preserve">MRDL = Maximum Residual Disinfectant Level </w:t>
            </w:r>
          </w:p>
        </w:tc>
        <w:tc>
          <w:tcPr>
            <w:tcW w:w="0" w:type="auto"/>
            <w:tcBorders>
              <w:top w:val="nil"/>
              <w:left w:val="nil"/>
              <w:bottom w:val="nil"/>
              <w:right w:val="nil"/>
            </w:tcBorders>
            <w:noWrap/>
            <w:tcMar>
              <w:top w:w="20" w:type="dxa"/>
              <w:left w:w="20" w:type="dxa"/>
              <w:bottom w:w="0" w:type="dxa"/>
              <w:right w:w="20" w:type="dxa"/>
            </w:tcMar>
            <w:vAlign w:val="bottom"/>
          </w:tcPr>
          <w:p w:rsidR="00B12099" w:rsidRDefault="00B12099" w:rsidP="00E17D3A"/>
        </w:tc>
        <w:tc>
          <w:tcPr>
            <w:tcW w:w="0" w:type="auto"/>
            <w:gridSpan w:val="3"/>
            <w:tcBorders>
              <w:top w:val="nil"/>
              <w:left w:val="nil"/>
              <w:bottom w:val="nil"/>
              <w:right w:val="nil"/>
            </w:tcBorders>
            <w:noWrap/>
            <w:tcMar>
              <w:top w:w="20" w:type="dxa"/>
              <w:left w:w="20" w:type="dxa"/>
              <w:bottom w:w="0" w:type="dxa"/>
              <w:right w:w="20" w:type="dxa"/>
            </w:tcMar>
            <w:vAlign w:val="bottom"/>
          </w:tcPr>
          <w:p w:rsidR="00B12099" w:rsidRDefault="00B12099" w:rsidP="00E17D3A">
            <w:pPr>
              <w:rPr>
                <w:sz w:val="18"/>
                <w:szCs w:val="18"/>
              </w:rPr>
            </w:pPr>
            <w:r>
              <w:rPr>
                <w:sz w:val="18"/>
                <w:szCs w:val="18"/>
              </w:rPr>
              <w:t>ND = not detectable</w:t>
            </w:r>
          </w:p>
        </w:tc>
        <w:tc>
          <w:tcPr>
            <w:tcW w:w="0" w:type="auto"/>
            <w:tcBorders>
              <w:top w:val="nil"/>
              <w:left w:val="nil"/>
              <w:bottom w:val="nil"/>
              <w:right w:val="nil"/>
            </w:tcBorders>
            <w:noWrap/>
            <w:tcMar>
              <w:top w:w="20" w:type="dxa"/>
              <w:left w:w="20" w:type="dxa"/>
              <w:bottom w:w="0" w:type="dxa"/>
              <w:right w:w="20" w:type="dxa"/>
            </w:tcMar>
            <w:vAlign w:val="bottom"/>
          </w:tcPr>
          <w:p w:rsidR="00B12099" w:rsidRDefault="00B12099" w:rsidP="00E17D3A">
            <w:pPr>
              <w:rPr>
                <w:sz w:val="18"/>
                <w:szCs w:val="18"/>
              </w:rPr>
            </w:pPr>
            <w:r>
              <w:rPr>
                <w:sz w:val="18"/>
                <w:szCs w:val="18"/>
              </w:rPr>
              <w:t>N/A = not applicable</w:t>
            </w:r>
          </w:p>
        </w:tc>
      </w:tr>
      <w:tr w:rsidR="00B12099" w:rsidTr="00E17D3A">
        <w:trPr>
          <w:trHeight w:val="255"/>
        </w:trPr>
        <w:tc>
          <w:tcPr>
            <w:tcW w:w="0" w:type="auto"/>
            <w:gridSpan w:val="2"/>
            <w:tcBorders>
              <w:top w:val="nil"/>
              <w:left w:val="nil"/>
              <w:bottom w:val="nil"/>
              <w:right w:val="nil"/>
            </w:tcBorders>
            <w:noWrap/>
            <w:tcMar>
              <w:top w:w="20" w:type="dxa"/>
              <w:left w:w="20" w:type="dxa"/>
              <w:bottom w:w="0" w:type="dxa"/>
              <w:right w:w="20" w:type="dxa"/>
            </w:tcMar>
            <w:vAlign w:val="bottom"/>
          </w:tcPr>
          <w:p w:rsidR="00B12099" w:rsidRDefault="00B12099" w:rsidP="00E17D3A"/>
        </w:tc>
        <w:tc>
          <w:tcPr>
            <w:tcW w:w="0" w:type="auto"/>
            <w:gridSpan w:val="7"/>
            <w:tcBorders>
              <w:top w:val="nil"/>
              <w:left w:val="nil"/>
              <w:bottom w:val="nil"/>
              <w:right w:val="nil"/>
            </w:tcBorders>
            <w:noWrap/>
            <w:tcMar>
              <w:top w:w="20" w:type="dxa"/>
              <w:left w:w="20" w:type="dxa"/>
              <w:bottom w:w="0" w:type="dxa"/>
              <w:right w:w="20" w:type="dxa"/>
            </w:tcMar>
            <w:vAlign w:val="bottom"/>
          </w:tcPr>
          <w:p w:rsidR="00B12099" w:rsidRDefault="00B12099" w:rsidP="00E17D3A">
            <w:pPr>
              <w:rPr>
                <w:sz w:val="18"/>
                <w:szCs w:val="18"/>
              </w:rPr>
            </w:pPr>
            <w:r>
              <w:rPr>
                <w:sz w:val="18"/>
                <w:szCs w:val="18"/>
              </w:rPr>
              <w:t>MRDLG = Maximum Residual Disinfectant Level Goal</w:t>
            </w:r>
          </w:p>
        </w:tc>
        <w:tc>
          <w:tcPr>
            <w:tcW w:w="0" w:type="auto"/>
            <w:gridSpan w:val="2"/>
            <w:tcBorders>
              <w:top w:val="nil"/>
              <w:left w:val="nil"/>
              <w:bottom w:val="nil"/>
              <w:right w:val="nil"/>
            </w:tcBorders>
            <w:noWrap/>
            <w:tcMar>
              <w:top w:w="20" w:type="dxa"/>
              <w:left w:w="20" w:type="dxa"/>
              <w:bottom w:w="0" w:type="dxa"/>
              <w:right w:w="20" w:type="dxa"/>
            </w:tcMar>
            <w:vAlign w:val="bottom"/>
          </w:tcPr>
          <w:p w:rsidR="00B12099" w:rsidRDefault="00B12099" w:rsidP="00E17D3A">
            <w:pPr>
              <w:rPr>
                <w:sz w:val="18"/>
                <w:szCs w:val="18"/>
              </w:rPr>
            </w:pPr>
            <w:r>
              <w:rPr>
                <w:sz w:val="18"/>
                <w:szCs w:val="18"/>
              </w:rPr>
              <w:t>A = Absent</w:t>
            </w:r>
          </w:p>
        </w:tc>
        <w:tc>
          <w:tcPr>
            <w:tcW w:w="0" w:type="auto"/>
            <w:tcBorders>
              <w:top w:val="nil"/>
              <w:left w:val="nil"/>
              <w:bottom w:val="nil"/>
              <w:right w:val="nil"/>
            </w:tcBorders>
            <w:noWrap/>
            <w:tcMar>
              <w:top w:w="20" w:type="dxa"/>
              <w:left w:w="20" w:type="dxa"/>
              <w:bottom w:w="0" w:type="dxa"/>
              <w:right w:w="20" w:type="dxa"/>
            </w:tcMar>
            <w:vAlign w:val="bottom"/>
          </w:tcPr>
          <w:p w:rsidR="00B12099" w:rsidRDefault="00B12099" w:rsidP="00E17D3A">
            <w:pPr>
              <w:rPr>
                <w:sz w:val="18"/>
                <w:szCs w:val="18"/>
              </w:rPr>
            </w:pPr>
          </w:p>
        </w:tc>
        <w:tc>
          <w:tcPr>
            <w:tcW w:w="0" w:type="auto"/>
            <w:tcBorders>
              <w:top w:val="nil"/>
              <w:left w:val="nil"/>
              <w:bottom w:val="nil"/>
              <w:right w:val="nil"/>
            </w:tcBorders>
            <w:noWrap/>
            <w:tcMar>
              <w:top w:w="20" w:type="dxa"/>
              <w:left w:w="20" w:type="dxa"/>
              <w:bottom w:w="0" w:type="dxa"/>
              <w:right w:w="20" w:type="dxa"/>
            </w:tcMar>
            <w:vAlign w:val="bottom"/>
          </w:tcPr>
          <w:p w:rsidR="00B12099" w:rsidRDefault="00B12099" w:rsidP="00E17D3A">
            <w:pPr>
              <w:rPr>
                <w:sz w:val="18"/>
                <w:szCs w:val="18"/>
              </w:rPr>
            </w:pPr>
            <w:r>
              <w:rPr>
                <w:sz w:val="18"/>
                <w:szCs w:val="18"/>
              </w:rPr>
              <w:t>P = Present</w:t>
            </w:r>
          </w:p>
        </w:tc>
      </w:tr>
      <w:tr w:rsidR="00B12099" w:rsidTr="00E17D3A">
        <w:trPr>
          <w:trHeight w:val="150"/>
        </w:trPr>
        <w:tc>
          <w:tcPr>
            <w:tcW w:w="0" w:type="auto"/>
            <w:gridSpan w:val="2"/>
            <w:tcBorders>
              <w:top w:val="nil"/>
              <w:left w:val="nil"/>
              <w:bottom w:val="nil"/>
              <w:right w:val="nil"/>
            </w:tcBorders>
            <w:noWrap/>
            <w:tcMar>
              <w:top w:w="20" w:type="dxa"/>
              <w:left w:w="20" w:type="dxa"/>
              <w:bottom w:w="0" w:type="dxa"/>
              <w:right w:w="20" w:type="dxa"/>
            </w:tcMar>
            <w:vAlign w:val="bottom"/>
          </w:tcPr>
          <w:p w:rsidR="00B12099" w:rsidRDefault="00B12099" w:rsidP="00E17D3A"/>
        </w:tc>
        <w:tc>
          <w:tcPr>
            <w:tcW w:w="0" w:type="auto"/>
            <w:gridSpan w:val="2"/>
            <w:tcBorders>
              <w:top w:val="nil"/>
              <w:left w:val="nil"/>
              <w:bottom w:val="single" w:sz="4" w:space="0" w:color="auto"/>
              <w:right w:val="nil"/>
            </w:tcBorders>
            <w:noWrap/>
            <w:tcMar>
              <w:top w:w="20" w:type="dxa"/>
              <w:left w:w="20" w:type="dxa"/>
              <w:bottom w:w="0" w:type="dxa"/>
              <w:right w:w="20" w:type="dxa"/>
            </w:tcMar>
            <w:vAlign w:val="bottom"/>
          </w:tcPr>
          <w:p w:rsidR="00B12099" w:rsidRDefault="00B12099" w:rsidP="00E17D3A">
            <w:r>
              <w:t> </w:t>
            </w:r>
          </w:p>
        </w:tc>
        <w:tc>
          <w:tcPr>
            <w:tcW w:w="0" w:type="auto"/>
            <w:gridSpan w:val="2"/>
            <w:tcBorders>
              <w:top w:val="nil"/>
              <w:left w:val="nil"/>
              <w:bottom w:val="single" w:sz="4" w:space="0" w:color="auto"/>
              <w:right w:val="nil"/>
            </w:tcBorders>
            <w:noWrap/>
            <w:tcMar>
              <w:top w:w="20" w:type="dxa"/>
              <w:left w:w="20" w:type="dxa"/>
              <w:bottom w:w="0" w:type="dxa"/>
              <w:right w:w="20" w:type="dxa"/>
            </w:tcMar>
            <w:vAlign w:val="bottom"/>
          </w:tcPr>
          <w:p w:rsidR="00B12099" w:rsidRDefault="00B12099" w:rsidP="00E17D3A">
            <w:r>
              <w:t> </w:t>
            </w:r>
          </w:p>
        </w:tc>
        <w:tc>
          <w:tcPr>
            <w:tcW w:w="0" w:type="auto"/>
            <w:tcBorders>
              <w:top w:val="nil"/>
              <w:left w:val="nil"/>
              <w:bottom w:val="nil"/>
              <w:right w:val="nil"/>
            </w:tcBorders>
            <w:noWrap/>
            <w:tcMar>
              <w:top w:w="20" w:type="dxa"/>
              <w:left w:w="20" w:type="dxa"/>
              <w:bottom w:w="0" w:type="dxa"/>
              <w:right w:w="20" w:type="dxa"/>
            </w:tcMar>
            <w:vAlign w:val="bottom"/>
          </w:tcPr>
          <w:p w:rsidR="00B12099" w:rsidRDefault="00B12099" w:rsidP="00E17D3A"/>
        </w:tc>
        <w:tc>
          <w:tcPr>
            <w:tcW w:w="0" w:type="auto"/>
            <w:tcBorders>
              <w:top w:val="nil"/>
              <w:left w:val="nil"/>
              <w:bottom w:val="nil"/>
              <w:right w:val="nil"/>
            </w:tcBorders>
            <w:noWrap/>
            <w:tcMar>
              <w:top w:w="20" w:type="dxa"/>
              <w:left w:w="20" w:type="dxa"/>
              <w:bottom w:w="0" w:type="dxa"/>
              <w:right w:w="20" w:type="dxa"/>
            </w:tcMar>
            <w:vAlign w:val="bottom"/>
          </w:tcPr>
          <w:p w:rsidR="00B12099" w:rsidRDefault="00B12099" w:rsidP="00E17D3A"/>
        </w:tc>
        <w:tc>
          <w:tcPr>
            <w:tcW w:w="0" w:type="auto"/>
            <w:tcBorders>
              <w:top w:val="nil"/>
              <w:left w:val="nil"/>
              <w:bottom w:val="nil"/>
              <w:right w:val="nil"/>
            </w:tcBorders>
            <w:noWrap/>
            <w:tcMar>
              <w:top w:w="20" w:type="dxa"/>
              <w:left w:w="20" w:type="dxa"/>
              <w:bottom w:w="0" w:type="dxa"/>
              <w:right w:w="20" w:type="dxa"/>
            </w:tcMar>
            <w:vAlign w:val="bottom"/>
          </w:tcPr>
          <w:p w:rsidR="00B12099" w:rsidRDefault="00B12099" w:rsidP="00E17D3A">
            <w:pPr>
              <w:jc w:val="center"/>
            </w:pPr>
          </w:p>
        </w:tc>
        <w:tc>
          <w:tcPr>
            <w:tcW w:w="0" w:type="auto"/>
            <w:tcBorders>
              <w:top w:val="nil"/>
              <w:left w:val="nil"/>
              <w:bottom w:val="nil"/>
              <w:right w:val="nil"/>
            </w:tcBorders>
            <w:noWrap/>
            <w:tcMar>
              <w:top w:w="20" w:type="dxa"/>
              <w:left w:w="20" w:type="dxa"/>
              <w:bottom w:w="0" w:type="dxa"/>
              <w:right w:w="20" w:type="dxa"/>
            </w:tcMar>
            <w:vAlign w:val="bottom"/>
          </w:tcPr>
          <w:p w:rsidR="00B12099" w:rsidRDefault="00B12099" w:rsidP="00E17D3A"/>
        </w:tc>
        <w:tc>
          <w:tcPr>
            <w:tcW w:w="0" w:type="auto"/>
            <w:gridSpan w:val="2"/>
            <w:tcBorders>
              <w:top w:val="nil"/>
              <w:left w:val="nil"/>
              <w:bottom w:val="single" w:sz="4" w:space="0" w:color="auto"/>
              <w:right w:val="nil"/>
            </w:tcBorders>
            <w:noWrap/>
            <w:tcMar>
              <w:top w:w="20" w:type="dxa"/>
              <w:left w:w="20" w:type="dxa"/>
              <w:bottom w:w="0" w:type="dxa"/>
              <w:right w:w="20" w:type="dxa"/>
            </w:tcMar>
            <w:vAlign w:val="bottom"/>
          </w:tcPr>
          <w:p w:rsidR="00B12099" w:rsidRDefault="00B12099" w:rsidP="00E17D3A">
            <w:r>
              <w:t> </w:t>
            </w:r>
          </w:p>
        </w:tc>
        <w:tc>
          <w:tcPr>
            <w:tcW w:w="0" w:type="auto"/>
            <w:tcBorders>
              <w:top w:val="nil"/>
              <w:left w:val="nil"/>
              <w:bottom w:val="nil"/>
              <w:right w:val="nil"/>
            </w:tcBorders>
            <w:noWrap/>
            <w:tcMar>
              <w:top w:w="20" w:type="dxa"/>
              <w:left w:w="20" w:type="dxa"/>
              <w:bottom w:w="0" w:type="dxa"/>
              <w:right w:w="20" w:type="dxa"/>
            </w:tcMar>
            <w:vAlign w:val="bottom"/>
          </w:tcPr>
          <w:p w:rsidR="00B12099" w:rsidRDefault="00B12099" w:rsidP="00E17D3A"/>
        </w:tc>
      </w:tr>
      <w:tr w:rsidR="00B12099" w:rsidTr="00E17D3A">
        <w:trPr>
          <w:trHeight w:val="463"/>
        </w:trPr>
        <w:tc>
          <w:tcPr>
            <w:tcW w:w="2841" w:type="dxa"/>
            <w:gridSpan w:val="4"/>
            <w:tcBorders>
              <w:top w:val="single" w:sz="4" w:space="0" w:color="auto"/>
              <w:left w:val="single" w:sz="4" w:space="0" w:color="auto"/>
              <w:bottom w:val="single" w:sz="4" w:space="0" w:color="auto"/>
              <w:right w:val="single" w:sz="4" w:space="0" w:color="000000"/>
            </w:tcBorders>
            <w:tcMar>
              <w:top w:w="20" w:type="dxa"/>
              <w:left w:w="20" w:type="dxa"/>
              <w:bottom w:w="0" w:type="dxa"/>
              <w:right w:w="20" w:type="dxa"/>
            </w:tcMar>
          </w:tcPr>
          <w:p w:rsidR="00B12099" w:rsidRDefault="00B12099" w:rsidP="00E17D3A">
            <w:pPr>
              <w:jc w:val="center"/>
              <w:rPr>
                <w:b/>
                <w:bCs/>
                <w:sz w:val="18"/>
                <w:szCs w:val="18"/>
              </w:rPr>
            </w:pPr>
            <w:r>
              <w:rPr>
                <w:b/>
                <w:bCs/>
                <w:sz w:val="18"/>
                <w:szCs w:val="18"/>
              </w:rPr>
              <w:t xml:space="preserve"> Inorganic Contaminants</w:t>
            </w:r>
          </w:p>
        </w:tc>
        <w:tc>
          <w:tcPr>
            <w:tcW w:w="613" w:type="dxa"/>
            <w:gridSpan w:val="2"/>
            <w:tcBorders>
              <w:top w:val="single" w:sz="4" w:space="0" w:color="auto"/>
              <w:left w:val="nil"/>
              <w:bottom w:val="single" w:sz="4" w:space="0" w:color="auto"/>
              <w:right w:val="single" w:sz="4" w:space="0" w:color="000000"/>
            </w:tcBorders>
            <w:tcMar>
              <w:top w:w="20" w:type="dxa"/>
              <w:left w:w="20" w:type="dxa"/>
              <w:bottom w:w="0" w:type="dxa"/>
              <w:right w:w="20" w:type="dxa"/>
            </w:tcMar>
          </w:tcPr>
          <w:p w:rsidR="00B12099" w:rsidRDefault="00B12099" w:rsidP="00E17D3A">
            <w:pPr>
              <w:jc w:val="center"/>
              <w:rPr>
                <w:b/>
                <w:bCs/>
                <w:sz w:val="18"/>
                <w:szCs w:val="18"/>
              </w:rPr>
            </w:pPr>
            <w:r>
              <w:rPr>
                <w:b/>
                <w:bCs/>
                <w:sz w:val="18"/>
                <w:szCs w:val="18"/>
              </w:rPr>
              <w:t>Units</w:t>
            </w:r>
          </w:p>
        </w:tc>
        <w:tc>
          <w:tcPr>
            <w:tcW w:w="694" w:type="dxa"/>
            <w:tcBorders>
              <w:top w:val="single" w:sz="4" w:space="0" w:color="auto"/>
              <w:left w:val="nil"/>
              <w:bottom w:val="single" w:sz="4" w:space="0" w:color="auto"/>
              <w:right w:val="single" w:sz="4" w:space="0" w:color="auto"/>
            </w:tcBorders>
            <w:tcMar>
              <w:top w:w="20" w:type="dxa"/>
              <w:left w:w="20" w:type="dxa"/>
              <w:bottom w:w="0" w:type="dxa"/>
              <w:right w:w="20" w:type="dxa"/>
            </w:tcMar>
          </w:tcPr>
          <w:p w:rsidR="00B12099" w:rsidRDefault="00B12099" w:rsidP="00E17D3A">
            <w:pPr>
              <w:jc w:val="center"/>
              <w:rPr>
                <w:b/>
                <w:bCs/>
                <w:sz w:val="18"/>
                <w:szCs w:val="18"/>
              </w:rPr>
            </w:pPr>
            <w:r>
              <w:rPr>
                <w:b/>
                <w:bCs/>
                <w:sz w:val="18"/>
                <w:szCs w:val="18"/>
              </w:rPr>
              <w:t xml:space="preserve"> MCL</w:t>
            </w:r>
          </w:p>
        </w:tc>
        <w:tc>
          <w:tcPr>
            <w:tcW w:w="760" w:type="dxa"/>
            <w:tcBorders>
              <w:top w:val="single" w:sz="4" w:space="0" w:color="auto"/>
              <w:left w:val="nil"/>
              <w:bottom w:val="single" w:sz="4" w:space="0" w:color="auto"/>
              <w:right w:val="single" w:sz="4" w:space="0" w:color="auto"/>
            </w:tcBorders>
            <w:tcMar>
              <w:top w:w="20" w:type="dxa"/>
              <w:left w:w="20" w:type="dxa"/>
              <w:bottom w:w="0" w:type="dxa"/>
              <w:right w:w="20" w:type="dxa"/>
            </w:tcMar>
          </w:tcPr>
          <w:p w:rsidR="00B12099" w:rsidRDefault="00B12099" w:rsidP="00E17D3A">
            <w:pPr>
              <w:jc w:val="center"/>
              <w:rPr>
                <w:b/>
                <w:bCs/>
                <w:sz w:val="18"/>
                <w:szCs w:val="18"/>
              </w:rPr>
            </w:pPr>
            <w:r>
              <w:rPr>
                <w:b/>
                <w:bCs/>
                <w:sz w:val="18"/>
                <w:szCs w:val="18"/>
              </w:rPr>
              <w:t>MCLG</w:t>
            </w:r>
          </w:p>
        </w:tc>
        <w:tc>
          <w:tcPr>
            <w:tcW w:w="820" w:type="dxa"/>
            <w:tcBorders>
              <w:top w:val="single" w:sz="4" w:space="0" w:color="auto"/>
              <w:left w:val="nil"/>
              <w:bottom w:val="single" w:sz="4" w:space="0" w:color="auto"/>
              <w:right w:val="single" w:sz="4" w:space="0" w:color="auto"/>
            </w:tcBorders>
            <w:tcMar>
              <w:top w:w="20" w:type="dxa"/>
              <w:left w:w="20" w:type="dxa"/>
              <w:bottom w:w="0" w:type="dxa"/>
              <w:right w:w="20" w:type="dxa"/>
            </w:tcMar>
          </w:tcPr>
          <w:p w:rsidR="00B12099" w:rsidRDefault="00B12099" w:rsidP="00E17D3A">
            <w:pPr>
              <w:jc w:val="center"/>
              <w:rPr>
                <w:b/>
                <w:bCs/>
                <w:sz w:val="16"/>
                <w:szCs w:val="16"/>
              </w:rPr>
            </w:pPr>
            <w:r>
              <w:rPr>
                <w:b/>
                <w:bCs/>
                <w:sz w:val="16"/>
                <w:szCs w:val="16"/>
              </w:rPr>
              <w:t>Max Level  Detected</w:t>
            </w:r>
          </w:p>
        </w:tc>
        <w:tc>
          <w:tcPr>
            <w:tcW w:w="920" w:type="dxa"/>
            <w:tcBorders>
              <w:top w:val="single" w:sz="4" w:space="0" w:color="auto"/>
              <w:left w:val="nil"/>
              <w:bottom w:val="single" w:sz="4" w:space="0" w:color="auto"/>
              <w:right w:val="single" w:sz="4" w:space="0" w:color="auto"/>
            </w:tcBorders>
            <w:tcMar>
              <w:top w:w="20" w:type="dxa"/>
              <w:left w:w="20" w:type="dxa"/>
              <w:bottom w:w="0" w:type="dxa"/>
              <w:right w:w="20" w:type="dxa"/>
            </w:tcMar>
          </w:tcPr>
          <w:p w:rsidR="00B12099" w:rsidRDefault="00B12099" w:rsidP="00E17D3A">
            <w:pPr>
              <w:jc w:val="center"/>
              <w:rPr>
                <w:b/>
                <w:bCs/>
                <w:sz w:val="18"/>
                <w:szCs w:val="18"/>
              </w:rPr>
            </w:pPr>
            <w:r>
              <w:rPr>
                <w:b/>
                <w:bCs/>
                <w:sz w:val="18"/>
                <w:szCs w:val="18"/>
              </w:rPr>
              <w:t>Range</w:t>
            </w:r>
          </w:p>
          <w:p w:rsidR="00B12099" w:rsidRDefault="00B12099" w:rsidP="00E17D3A">
            <w:pPr>
              <w:jc w:val="center"/>
              <w:rPr>
                <w:b/>
                <w:bCs/>
                <w:sz w:val="18"/>
                <w:szCs w:val="18"/>
              </w:rPr>
            </w:pPr>
            <w:r>
              <w:rPr>
                <w:b/>
                <w:bCs/>
                <w:sz w:val="18"/>
                <w:szCs w:val="18"/>
              </w:rPr>
              <w:t>Low - High</w:t>
            </w:r>
          </w:p>
        </w:tc>
        <w:tc>
          <w:tcPr>
            <w:tcW w:w="880" w:type="dxa"/>
            <w:gridSpan w:val="2"/>
            <w:tcBorders>
              <w:top w:val="single" w:sz="4" w:space="0" w:color="auto"/>
              <w:left w:val="nil"/>
              <w:bottom w:val="single" w:sz="4" w:space="0" w:color="auto"/>
              <w:right w:val="single" w:sz="4" w:space="0" w:color="000000"/>
            </w:tcBorders>
            <w:tcMar>
              <w:top w:w="20" w:type="dxa"/>
              <w:left w:w="20" w:type="dxa"/>
              <w:bottom w:w="0" w:type="dxa"/>
              <w:right w:w="20" w:type="dxa"/>
            </w:tcMar>
          </w:tcPr>
          <w:p w:rsidR="00B12099" w:rsidRDefault="00B12099" w:rsidP="00E17D3A">
            <w:pPr>
              <w:jc w:val="center"/>
              <w:rPr>
                <w:b/>
                <w:bCs/>
                <w:sz w:val="18"/>
                <w:szCs w:val="18"/>
              </w:rPr>
            </w:pPr>
            <w:r>
              <w:rPr>
                <w:b/>
                <w:bCs/>
                <w:sz w:val="18"/>
                <w:szCs w:val="18"/>
              </w:rPr>
              <w:t>Violation                               Yes/No</w:t>
            </w:r>
          </w:p>
        </w:tc>
        <w:tc>
          <w:tcPr>
            <w:tcW w:w="3180" w:type="dxa"/>
            <w:tcBorders>
              <w:top w:val="single" w:sz="4" w:space="0" w:color="auto"/>
              <w:left w:val="nil"/>
              <w:bottom w:val="single" w:sz="4" w:space="0" w:color="auto"/>
              <w:right w:val="single" w:sz="4" w:space="0" w:color="auto"/>
            </w:tcBorders>
            <w:tcMar>
              <w:top w:w="20" w:type="dxa"/>
              <w:left w:w="20" w:type="dxa"/>
              <w:bottom w:w="0" w:type="dxa"/>
              <w:right w:w="20" w:type="dxa"/>
            </w:tcMar>
          </w:tcPr>
          <w:p w:rsidR="00B12099" w:rsidRDefault="00B12099" w:rsidP="00E17D3A">
            <w:pPr>
              <w:jc w:val="center"/>
              <w:rPr>
                <w:b/>
                <w:bCs/>
                <w:sz w:val="18"/>
                <w:szCs w:val="18"/>
              </w:rPr>
            </w:pPr>
            <w:r>
              <w:rPr>
                <w:b/>
                <w:bCs/>
                <w:sz w:val="18"/>
                <w:szCs w:val="18"/>
              </w:rPr>
              <w:t>Likely Source of Contaminant</w:t>
            </w:r>
          </w:p>
        </w:tc>
      </w:tr>
      <w:tr w:rsidR="00B12099" w:rsidTr="00E17D3A">
        <w:trPr>
          <w:trHeight w:val="720"/>
        </w:trPr>
        <w:tc>
          <w:tcPr>
            <w:tcW w:w="2841" w:type="dxa"/>
            <w:gridSpan w:val="4"/>
            <w:tcBorders>
              <w:top w:val="single" w:sz="4" w:space="0" w:color="auto"/>
              <w:left w:val="single" w:sz="4" w:space="0" w:color="auto"/>
              <w:bottom w:val="single" w:sz="4" w:space="0" w:color="auto"/>
              <w:right w:val="single" w:sz="4" w:space="0" w:color="000000"/>
            </w:tcBorders>
            <w:tcMar>
              <w:top w:w="20" w:type="dxa"/>
              <w:left w:w="20" w:type="dxa"/>
              <w:bottom w:w="0" w:type="dxa"/>
              <w:right w:w="20" w:type="dxa"/>
            </w:tcMar>
          </w:tcPr>
          <w:p w:rsidR="00B12099" w:rsidRDefault="00B12099" w:rsidP="00E17D3A">
            <w:pPr>
              <w:rPr>
                <w:sz w:val="18"/>
                <w:szCs w:val="18"/>
              </w:rPr>
            </w:pPr>
            <w:r>
              <w:rPr>
                <w:sz w:val="18"/>
                <w:szCs w:val="18"/>
              </w:rPr>
              <w:t>Arsenic</w:t>
            </w:r>
          </w:p>
        </w:tc>
        <w:tc>
          <w:tcPr>
            <w:tcW w:w="613" w:type="dxa"/>
            <w:gridSpan w:val="2"/>
            <w:tcBorders>
              <w:top w:val="single" w:sz="4" w:space="0" w:color="auto"/>
              <w:left w:val="nil"/>
              <w:bottom w:val="single" w:sz="4" w:space="0" w:color="auto"/>
              <w:right w:val="single" w:sz="4" w:space="0" w:color="000000"/>
            </w:tcBorders>
            <w:tcMar>
              <w:top w:w="20" w:type="dxa"/>
              <w:left w:w="20" w:type="dxa"/>
              <w:bottom w:w="0" w:type="dxa"/>
              <w:right w:w="20" w:type="dxa"/>
            </w:tcMar>
          </w:tcPr>
          <w:p w:rsidR="00B12099" w:rsidRDefault="00B12099" w:rsidP="00E17D3A">
            <w:pPr>
              <w:jc w:val="center"/>
              <w:rPr>
                <w:sz w:val="18"/>
                <w:szCs w:val="18"/>
              </w:rPr>
            </w:pPr>
            <w:r>
              <w:rPr>
                <w:sz w:val="18"/>
                <w:szCs w:val="18"/>
              </w:rPr>
              <w:t>ppb</w:t>
            </w:r>
          </w:p>
        </w:tc>
        <w:tc>
          <w:tcPr>
            <w:tcW w:w="694" w:type="dxa"/>
            <w:tcBorders>
              <w:top w:val="nil"/>
              <w:left w:val="nil"/>
              <w:bottom w:val="single" w:sz="4" w:space="0" w:color="auto"/>
              <w:right w:val="single" w:sz="4" w:space="0" w:color="auto"/>
            </w:tcBorders>
            <w:tcMar>
              <w:top w:w="20" w:type="dxa"/>
              <w:left w:w="20" w:type="dxa"/>
              <w:bottom w:w="0" w:type="dxa"/>
              <w:right w:w="20" w:type="dxa"/>
            </w:tcMar>
          </w:tcPr>
          <w:p w:rsidR="00B12099" w:rsidRDefault="00B12099" w:rsidP="00E17D3A">
            <w:pPr>
              <w:jc w:val="center"/>
              <w:rPr>
                <w:sz w:val="18"/>
                <w:szCs w:val="18"/>
              </w:rPr>
            </w:pPr>
            <w:r>
              <w:rPr>
                <w:sz w:val="18"/>
                <w:szCs w:val="18"/>
              </w:rPr>
              <w:t>10</w:t>
            </w:r>
          </w:p>
        </w:tc>
        <w:tc>
          <w:tcPr>
            <w:tcW w:w="760" w:type="dxa"/>
            <w:tcBorders>
              <w:top w:val="nil"/>
              <w:left w:val="nil"/>
              <w:bottom w:val="single" w:sz="4" w:space="0" w:color="auto"/>
              <w:right w:val="single" w:sz="4" w:space="0" w:color="auto"/>
            </w:tcBorders>
            <w:tcMar>
              <w:top w:w="20" w:type="dxa"/>
              <w:left w:w="20" w:type="dxa"/>
              <w:bottom w:w="0" w:type="dxa"/>
              <w:right w:w="20" w:type="dxa"/>
            </w:tcMar>
          </w:tcPr>
          <w:p w:rsidR="00B12099" w:rsidRDefault="00B12099" w:rsidP="00E17D3A">
            <w:pPr>
              <w:jc w:val="center"/>
              <w:rPr>
                <w:sz w:val="18"/>
                <w:szCs w:val="18"/>
              </w:rPr>
            </w:pPr>
            <w:r>
              <w:rPr>
                <w:sz w:val="18"/>
                <w:szCs w:val="18"/>
              </w:rPr>
              <w:t>0</w:t>
            </w:r>
          </w:p>
        </w:tc>
        <w:tc>
          <w:tcPr>
            <w:tcW w:w="820" w:type="dxa"/>
            <w:tcBorders>
              <w:top w:val="nil"/>
              <w:left w:val="nil"/>
              <w:bottom w:val="single" w:sz="4" w:space="0" w:color="auto"/>
              <w:right w:val="single" w:sz="4" w:space="0" w:color="auto"/>
            </w:tcBorders>
            <w:tcMar>
              <w:top w:w="20" w:type="dxa"/>
              <w:left w:w="20" w:type="dxa"/>
              <w:bottom w:w="0" w:type="dxa"/>
              <w:right w:w="20" w:type="dxa"/>
            </w:tcMar>
          </w:tcPr>
          <w:p w:rsidR="00B12099" w:rsidRDefault="00B12099" w:rsidP="00E17D3A">
            <w:pPr>
              <w:jc w:val="center"/>
              <w:rPr>
                <w:sz w:val="18"/>
                <w:szCs w:val="18"/>
              </w:rPr>
            </w:pPr>
            <w:r>
              <w:rPr>
                <w:sz w:val="18"/>
                <w:szCs w:val="18"/>
              </w:rPr>
              <w:t>19</w:t>
            </w:r>
          </w:p>
        </w:tc>
        <w:tc>
          <w:tcPr>
            <w:tcW w:w="920" w:type="dxa"/>
            <w:tcBorders>
              <w:top w:val="nil"/>
              <w:left w:val="nil"/>
              <w:bottom w:val="single" w:sz="4" w:space="0" w:color="auto"/>
              <w:right w:val="single" w:sz="4" w:space="0" w:color="auto"/>
            </w:tcBorders>
            <w:tcMar>
              <w:top w:w="20" w:type="dxa"/>
              <w:left w:w="20" w:type="dxa"/>
              <w:bottom w:w="0" w:type="dxa"/>
              <w:right w:w="20" w:type="dxa"/>
            </w:tcMar>
          </w:tcPr>
          <w:p w:rsidR="00B12099" w:rsidRDefault="00B12099" w:rsidP="00E17D3A">
            <w:pPr>
              <w:jc w:val="center"/>
              <w:rPr>
                <w:sz w:val="18"/>
                <w:szCs w:val="18"/>
              </w:rPr>
            </w:pPr>
            <w:r>
              <w:rPr>
                <w:sz w:val="18"/>
                <w:szCs w:val="18"/>
              </w:rPr>
              <w:t>ND - 19</w:t>
            </w:r>
          </w:p>
        </w:tc>
        <w:tc>
          <w:tcPr>
            <w:tcW w:w="880" w:type="dxa"/>
            <w:gridSpan w:val="2"/>
            <w:tcBorders>
              <w:top w:val="single" w:sz="4" w:space="0" w:color="auto"/>
              <w:left w:val="nil"/>
              <w:bottom w:val="single" w:sz="4" w:space="0" w:color="auto"/>
              <w:right w:val="single" w:sz="4" w:space="0" w:color="000000"/>
            </w:tcBorders>
            <w:tcMar>
              <w:top w:w="20" w:type="dxa"/>
              <w:left w:w="20" w:type="dxa"/>
              <w:bottom w:w="0" w:type="dxa"/>
              <w:right w:w="20" w:type="dxa"/>
            </w:tcMar>
          </w:tcPr>
          <w:p w:rsidR="00B12099" w:rsidRDefault="00B12099" w:rsidP="00E17D3A">
            <w:pPr>
              <w:jc w:val="center"/>
              <w:rPr>
                <w:sz w:val="18"/>
                <w:szCs w:val="18"/>
              </w:rPr>
            </w:pPr>
            <w:r>
              <w:rPr>
                <w:sz w:val="18"/>
                <w:szCs w:val="18"/>
              </w:rPr>
              <w:t>Yes</w:t>
            </w:r>
          </w:p>
        </w:tc>
        <w:tc>
          <w:tcPr>
            <w:tcW w:w="3180" w:type="dxa"/>
            <w:tcBorders>
              <w:top w:val="nil"/>
              <w:left w:val="nil"/>
              <w:bottom w:val="single" w:sz="4" w:space="0" w:color="auto"/>
              <w:right w:val="single" w:sz="4" w:space="0" w:color="auto"/>
            </w:tcBorders>
            <w:tcMar>
              <w:top w:w="20" w:type="dxa"/>
              <w:left w:w="20" w:type="dxa"/>
              <w:bottom w:w="0" w:type="dxa"/>
              <w:right w:w="20" w:type="dxa"/>
            </w:tcMar>
          </w:tcPr>
          <w:p w:rsidR="00B12099" w:rsidRDefault="00B12099" w:rsidP="00E17D3A">
            <w:pPr>
              <w:rPr>
                <w:sz w:val="18"/>
                <w:szCs w:val="18"/>
              </w:rPr>
            </w:pPr>
            <w:r>
              <w:rPr>
                <w:sz w:val="18"/>
                <w:szCs w:val="18"/>
              </w:rPr>
              <w:t>Erosion of natural deposits; Runoff from orchards, glass and electronics production wastes</w:t>
            </w:r>
          </w:p>
        </w:tc>
      </w:tr>
      <w:tr w:rsidR="00B12099" w:rsidTr="00E17D3A">
        <w:trPr>
          <w:trHeight w:val="720"/>
        </w:trPr>
        <w:tc>
          <w:tcPr>
            <w:tcW w:w="2841" w:type="dxa"/>
            <w:gridSpan w:val="4"/>
            <w:tcBorders>
              <w:top w:val="single" w:sz="4" w:space="0" w:color="auto"/>
              <w:left w:val="single" w:sz="4" w:space="0" w:color="auto"/>
              <w:bottom w:val="single" w:sz="4" w:space="0" w:color="auto"/>
              <w:right w:val="single" w:sz="4" w:space="0" w:color="000000"/>
            </w:tcBorders>
            <w:tcMar>
              <w:top w:w="20" w:type="dxa"/>
              <w:left w:w="20" w:type="dxa"/>
              <w:bottom w:w="0" w:type="dxa"/>
              <w:right w:w="20" w:type="dxa"/>
            </w:tcMar>
          </w:tcPr>
          <w:p w:rsidR="00B12099" w:rsidRDefault="00B12099" w:rsidP="00E17D3A">
            <w:pPr>
              <w:rPr>
                <w:sz w:val="18"/>
                <w:szCs w:val="18"/>
              </w:rPr>
            </w:pPr>
            <w:r>
              <w:rPr>
                <w:sz w:val="18"/>
                <w:szCs w:val="18"/>
              </w:rPr>
              <w:t>Barium</w:t>
            </w:r>
          </w:p>
        </w:tc>
        <w:tc>
          <w:tcPr>
            <w:tcW w:w="613" w:type="dxa"/>
            <w:gridSpan w:val="2"/>
            <w:tcBorders>
              <w:top w:val="single" w:sz="4" w:space="0" w:color="auto"/>
              <w:left w:val="nil"/>
              <w:bottom w:val="single" w:sz="4" w:space="0" w:color="auto"/>
              <w:right w:val="single" w:sz="4" w:space="0" w:color="000000"/>
            </w:tcBorders>
            <w:tcMar>
              <w:top w:w="20" w:type="dxa"/>
              <w:left w:w="20" w:type="dxa"/>
              <w:bottom w:w="0" w:type="dxa"/>
              <w:right w:w="20" w:type="dxa"/>
            </w:tcMar>
          </w:tcPr>
          <w:p w:rsidR="00B12099" w:rsidRDefault="00B12099" w:rsidP="00E17D3A">
            <w:pPr>
              <w:jc w:val="center"/>
              <w:rPr>
                <w:sz w:val="18"/>
                <w:szCs w:val="18"/>
              </w:rPr>
            </w:pPr>
            <w:proofErr w:type="spellStart"/>
            <w:r>
              <w:rPr>
                <w:sz w:val="18"/>
                <w:szCs w:val="18"/>
              </w:rPr>
              <w:t>ppm</w:t>
            </w:r>
            <w:proofErr w:type="spellEnd"/>
          </w:p>
        </w:tc>
        <w:tc>
          <w:tcPr>
            <w:tcW w:w="694" w:type="dxa"/>
            <w:tcBorders>
              <w:top w:val="nil"/>
              <w:left w:val="nil"/>
              <w:bottom w:val="single" w:sz="4" w:space="0" w:color="auto"/>
              <w:right w:val="single" w:sz="4" w:space="0" w:color="auto"/>
            </w:tcBorders>
            <w:tcMar>
              <w:top w:w="20" w:type="dxa"/>
              <w:left w:w="20" w:type="dxa"/>
              <w:bottom w:w="0" w:type="dxa"/>
              <w:right w:w="20" w:type="dxa"/>
            </w:tcMar>
          </w:tcPr>
          <w:p w:rsidR="00B12099" w:rsidRDefault="00B12099" w:rsidP="00E17D3A">
            <w:pPr>
              <w:jc w:val="center"/>
              <w:rPr>
                <w:sz w:val="18"/>
                <w:szCs w:val="18"/>
              </w:rPr>
            </w:pPr>
            <w:r>
              <w:rPr>
                <w:sz w:val="18"/>
                <w:szCs w:val="18"/>
              </w:rPr>
              <w:t>2</w:t>
            </w:r>
          </w:p>
        </w:tc>
        <w:tc>
          <w:tcPr>
            <w:tcW w:w="760" w:type="dxa"/>
            <w:tcBorders>
              <w:top w:val="nil"/>
              <w:left w:val="nil"/>
              <w:bottom w:val="single" w:sz="4" w:space="0" w:color="auto"/>
              <w:right w:val="single" w:sz="4" w:space="0" w:color="auto"/>
            </w:tcBorders>
            <w:tcMar>
              <w:top w:w="20" w:type="dxa"/>
              <w:left w:w="20" w:type="dxa"/>
              <w:bottom w:w="0" w:type="dxa"/>
              <w:right w:w="20" w:type="dxa"/>
            </w:tcMar>
          </w:tcPr>
          <w:p w:rsidR="00B12099" w:rsidRDefault="00B12099" w:rsidP="00E17D3A">
            <w:pPr>
              <w:jc w:val="center"/>
              <w:rPr>
                <w:sz w:val="18"/>
                <w:szCs w:val="18"/>
              </w:rPr>
            </w:pPr>
            <w:r>
              <w:rPr>
                <w:sz w:val="18"/>
                <w:szCs w:val="18"/>
              </w:rPr>
              <w:t>2</w:t>
            </w:r>
          </w:p>
        </w:tc>
        <w:tc>
          <w:tcPr>
            <w:tcW w:w="820" w:type="dxa"/>
            <w:tcBorders>
              <w:top w:val="nil"/>
              <w:left w:val="nil"/>
              <w:bottom w:val="single" w:sz="4" w:space="0" w:color="auto"/>
              <w:right w:val="single" w:sz="4" w:space="0" w:color="auto"/>
            </w:tcBorders>
            <w:tcMar>
              <w:top w:w="20" w:type="dxa"/>
              <w:left w:w="20" w:type="dxa"/>
              <w:bottom w:w="0" w:type="dxa"/>
              <w:right w:w="20" w:type="dxa"/>
            </w:tcMar>
          </w:tcPr>
          <w:p w:rsidR="00B12099" w:rsidRDefault="00B12099" w:rsidP="00E17D3A">
            <w:pPr>
              <w:jc w:val="center"/>
              <w:rPr>
                <w:sz w:val="18"/>
                <w:szCs w:val="18"/>
              </w:rPr>
            </w:pPr>
            <w:r>
              <w:rPr>
                <w:sz w:val="18"/>
                <w:szCs w:val="18"/>
              </w:rPr>
              <w:t>0.022</w:t>
            </w:r>
          </w:p>
        </w:tc>
        <w:tc>
          <w:tcPr>
            <w:tcW w:w="920" w:type="dxa"/>
            <w:tcBorders>
              <w:top w:val="nil"/>
              <w:left w:val="nil"/>
              <w:bottom w:val="single" w:sz="4" w:space="0" w:color="auto"/>
              <w:right w:val="single" w:sz="4" w:space="0" w:color="auto"/>
            </w:tcBorders>
            <w:tcMar>
              <w:top w:w="20" w:type="dxa"/>
              <w:left w:w="20" w:type="dxa"/>
              <w:bottom w:w="0" w:type="dxa"/>
              <w:right w:w="20" w:type="dxa"/>
            </w:tcMar>
          </w:tcPr>
          <w:p w:rsidR="00B12099" w:rsidRDefault="00B12099" w:rsidP="00E17D3A">
            <w:pPr>
              <w:jc w:val="center"/>
              <w:rPr>
                <w:sz w:val="18"/>
                <w:szCs w:val="18"/>
              </w:rPr>
            </w:pPr>
            <w:r>
              <w:rPr>
                <w:sz w:val="18"/>
                <w:szCs w:val="18"/>
              </w:rPr>
              <w:t>ND - 0.022</w:t>
            </w:r>
          </w:p>
        </w:tc>
        <w:tc>
          <w:tcPr>
            <w:tcW w:w="880" w:type="dxa"/>
            <w:gridSpan w:val="2"/>
            <w:tcBorders>
              <w:top w:val="single" w:sz="4" w:space="0" w:color="auto"/>
              <w:left w:val="nil"/>
              <w:bottom w:val="single" w:sz="4" w:space="0" w:color="auto"/>
              <w:right w:val="single" w:sz="4" w:space="0" w:color="000000"/>
            </w:tcBorders>
            <w:tcMar>
              <w:top w:w="20" w:type="dxa"/>
              <w:left w:w="20" w:type="dxa"/>
              <w:bottom w:w="0" w:type="dxa"/>
              <w:right w:w="20" w:type="dxa"/>
            </w:tcMar>
          </w:tcPr>
          <w:p w:rsidR="00B12099" w:rsidRDefault="00B12099" w:rsidP="00E17D3A">
            <w:pPr>
              <w:jc w:val="center"/>
              <w:rPr>
                <w:sz w:val="18"/>
                <w:szCs w:val="18"/>
              </w:rPr>
            </w:pPr>
            <w:r>
              <w:rPr>
                <w:sz w:val="18"/>
                <w:szCs w:val="18"/>
              </w:rPr>
              <w:t>No</w:t>
            </w:r>
          </w:p>
        </w:tc>
        <w:tc>
          <w:tcPr>
            <w:tcW w:w="3180" w:type="dxa"/>
            <w:tcBorders>
              <w:top w:val="nil"/>
              <w:left w:val="nil"/>
              <w:bottom w:val="single" w:sz="4" w:space="0" w:color="auto"/>
              <w:right w:val="single" w:sz="4" w:space="0" w:color="auto"/>
            </w:tcBorders>
            <w:tcMar>
              <w:top w:w="20" w:type="dxa"/>
              <w:left w:w="20" w:type="dxa"/>
              <w:bottom w:w="0" w:type="dxa"/>
              <w:right w:w="20" w:type="dxa"/>
            </w:tcMar>
          </w:tcPr>
          <w:p w:rsidR="00B12099" w:rsidRDefault="00B12099" w:rsidP="00E17D3A">
            <w:pPr>
              <w:rPr>
                <w:sz w:val="18"/>
                <w:szCs w:val="18"/>
              </w:rPr>
            </w:pPr>
            <w:r>
              <w:rPr>
                <w:sz w:val="18"/>
                <w:szCs w:val="18"/>
              </w:rPr>
              <w:t>Discharge of drilling wastes; Discharge from metal refineries; Erosion of natural deposits</w:t>
            </w:r>
          </w:p>
        </w:tc>
      </w:tr>
      <w:tr w:rsidR="00B12099" w:rsidTr="00E17D3A">
        <w:trPr>
          <w:trHeight w:val="720"/>
        </w:trPr>
        <w:tc>
          <w:tcPr>
            <w:tcW w:w="2841" w:type="dxa"/>
            <w:gridSpan w:val="4"/>
            <w:tcBorders>
              <w:top w:val="single" w:sz="4" w:space="0" w:color="auto"/>
              <w:left w:val="single" w:sz="4" w:space="0" w:color="auto"/>
              <w:bottom w:val="single" w:sz="4" w:space="0" w:color="auto"/>
              <w:right w:val="single" w:sz="4" w:space="0" w:color="000000"/>
            </w:tcBorders>
            <w:tcMar>
              <w:top w:w="20" w:type="dxa"/>
              <w:left w:w="20" w:type="dxa"/>
              <w:bottom w:w="0" w:type="dxa"/>
              <w:right w:w="20" w:type="dxa"/>
            </w:tcMar>
          </w:tcPr>
          <w:p w:rsidR="00B12099" w:rsidRDefault="00B12099" w:rsidP="00E17D3A">
            <w:pPr>
              <w:rPr>
                <w:sz w:val="18"/>
                <w:szCs w:val="18"/>
              </w:rPr>
            </w:pPr>
            <w:r>
              <w:rPr>
                <w:sz w:val="18"/>
                <w:szCs w:val="18"/>
              </w:rPr>
              <w:t>Nitrate (as Nitrogen)</w:t>
            </w:r>
          </w:p>
        </w:tc>
        <w:tc>
          <w:tcPr>
            <w:tcW w:w="613" w:type="dxa"/>
            <w:gridSpan w:val="2"/>
            <w:tcBorders>
              <w:top w:val="single" w:sz="4" w:space="0" w:color="auto"/>
              <w:left w:val="nil"/>
              <w:bottom w:val="single" w:sz="4" w:space="0" w:color="auto"/>
              <w:right w:val="single" w:sz="4" w:space="0" w:color="000000"/>
            </w:tcBorders>
            <w:tcMar>
              <w:top w:w="20" w:type="dxa"/>
              <w:left w:w="20" w:type="dxa"/>
              <w:bottom w:w="0" w:type="dxa"/>
              <w:right w:w="20" w:type="dxa"/>
            </w:tcMar>
          </w:tcPr>
          <w:p w:rsidR="00B12099" w:rsidRDefault="00B12099" w:rsidP="00E17D3A">
            <w:pPr>
              <w:jc w:val="center"/>
              <w:rPr>
                <w:sz w:val="18"/>
                <w:szCs w:val="18"/>
              </w:rPr>
            </w:pPr>
            <w:proofErr w:type="spellStart"/>
            <w:r>
              <w:rPr>
                <w:sz w:val="18"/>
                <w:szCs w:val="18"/>
              </w:rPr>
              <w:t>ppm</w:t>
            </w:r>
            <w:proofErr w:type="spellEnd"/>
          </w:p>
        </w:tc>
        <w:tc>
          <w:tcPr>
            <w:tcW w:w="694" w:type="dxa"/>
            <w:tcBorders>
              <w:top w:val="nil"/>
              <w:left w:val="nil"/>
              <w:bottom w:val="single" w:sz="4" w:space="0" w:color="auto"/>
              <w:right w:val="single" w:sz="4" w:space="0" w:color="auto"/>
            </w:tcBorders>
            <w:tcMar>
              <w:top w:w="20" w:type="dxa"/>
              <w:left w:w="20" w:type="dxa"/>
              <w:bottom w:w="0" w:type="dxa"/>
              <w:right w:w="20" w:type="dxa"/>
            </w:tcMar>
          </w:tcPr>
          <w:p w:rsidR="00B12099" w:rsidRDefault="00B12099" w:rsidP="00E17D3A">
            <w:pPr>
              <w:jc w:val="center"/>
              <w:rPr>
                <w:sz w:val="18"/>
                <w:szCs w:val="18"/>
              </w:rPr>
            </w:pPr>
            <w:r>
              <w:rPr>
                <w:sz w:val="18"/>
                <w:szCs w:val="18"/>
              </w:rPr>
              <w:t>10</w:t>
            </w:r>
          </w:p>
        </w:tc>
        <w:tc>
          <w:tcPr>
            <w:tcW w:w="760" w:type="dxa"/>
            <w:tcBorders>
              <w:top w:val="nil"/>
              <w:left w:val="nil"/>
              <w:bottom w:val="single" w:sz="4" w:space="0" w:color="auto"/>
              <w:right w:val="single" w:sz="4" w:space="0" w:color="auto"/>
            </w:tcBorders>
            <w:tcMar>
              <w:top w:w="20" w:type="dxa"/>
              <w:left w:w="20" w:type="dxa"/>
              <w:bottom w:w="0" w:type="dxa"/>
              <w:right w:w="20" w:type="dxa"/>
            </w:tcMar>
          </w:tcPr>
          <w:p w:rsidR="00B12099" w:rsidRDefault="00B12099" w:rsidP="00E17D3A">
            <w:pPr>
              <w:jc w:val="center"/>
              <w:rPr>
                <w:sz w:val="18"/>
                <w:szCs w:val="18"/>
              </w:rPr>
            </w:pPr>
            <w:r>
              <w:rPr>
                <w:sz w:val="18"/>
                <w:szCs w:val="18"/>
              </w:rPr>
              <w:t>10</w:t>
            </w:r>
          </w:p>
        </w:tc>
        <w:tc>
          <w:tcPr>
            <w:tcW w:w="820" w:type="dxa"/>
            <w:tcBorders>
              <w:top w:val="nil"/>
              <w:left w:val="nil"/>
              <w:bottom w:val="single" w:sz="4" w:space="0" w:color="auto"/>
              <w:right w:val="single" w:sz="4" w:space="0" w:color="auto"/>
            </w:tcBorders>
            <w:tcMar>
              <w:top w:w="20" w:type="dxa"/>
              <w:left w:w="20" w:type="dxa"/>
              <w:bottom w:w="0" w:type="dxa"/>
              <w:right w:w="20" w:type="dxa"/>
            </w:tcMar>
          </w:tcPr>
          <w:p w:rsidR="00B12099" w:rsidRDefault="00B12099" w:rsidP="00E17D3A">
            <w:pPr>
              <w:jc w:val="center"/>
              <w:rPr>
                <w:sz w:val="18"/>
                <w:szCs w:val="18"/>
              </w:rPr>
            </w:pPr>
            <w:r>
              <w:rPr>
                <w:sz w:val="18"/>
                <w:szCs w:val="18"/>
              </w:rPr>
              <w:t>1.34</w:t>
            </w:r>
          </w:p>
        </w:tc>
        <w:tc>
          <w:tcPr>
            <w:tcW w:w="920" w:type="dxa"/>
            <w:tcBorders>
              <w:top w:val="nil"/>
              <w:left w:val="nil"/>
              <w:bottom w:val="single" w:sz="4" w:space="0" w:color="auto"/>
              <w:right w:val="single" w:sz="4" w:space="0" w:color="auto"/>
            </w:tcBorders>
            <w:tcMar>
              <w:top w:w="20" w:type="dxa"/>
              <w:left w:w="20" w:type="dxa"/>
              <w:bottom w:w="0" w:type="dxa"/>
              <w:right w:w="20" w:type="dxa"/>
            </w:tcMar>
          </w:tcPr>
          <w:p w:rsidR="00B12099" w:rsidRDefault="00B12099" w:rsidP="00E17D3A">
            <w:pPr>
              <w:jc w:val="center"/>
              <w:rPr>
                <w:sz w:val="18"/>
                <w:szCs w:val="18"/>
              </w:rPr>
            </w:pPr>
            <w:r>
              <w:rPr>
                <w:sz w:val="18"/>
                <w:szCs w:val="18"/>
              </w:rPr>
              <w:t>ND - 1.34</w:t>
            </w:r>
          </w:p>
        </w:tc>
        <w:tc>
          <w:tcPr>
            <w:tcW w:w="880" w:type="dxa"/>
            <w:gridSpan w:val="2"/>
            <w:tcBorders>
              <w:top w:val="single" w:sz="4" w:space="0" w:color="auto"/>
              <w:left w:val="nil"/>
              <w:bottom w:val="single" w:sz="4" w:space="0" w:color="auto"/>
              <w:right w:val="single" w:sz="4" w:space="0" w:color="000000"/>
            </w:tcBorders>
            <w:tcMar>
              <w:top w:w="20" w:type="dxa"/>
              <w:left w:w="20" w:type="dxa"/>
              <w:bottom w:w="0" w:type="dxa"/>
              <w:right w:w="20" w:type="dxa"/>
            </w:tcMar>
          </w:tcPr>
          <w:p w:rsidR="00B12099" w:rsidRDefault="00B12099" w:rsidP="00E17D3A">
            <w:pPr>
              <w:jc w:val="center"/>
              <w:rPr>
                <w:sz w:val="18"/>
                <w:szCs w:val="18"/>
              </w:rPr>
            </w:pPr>
            <w:r>
              <w:rPr>
                <w:sz w:val="18"/>
                <w:szCs w:val="18"/>
              </w:rPr>
              <w:t>No</w:t>
            </w:r>
          </w:p>
        </w:tc>
        <w:tc>
          <w:tcPr>
            <w:tcW w:w="3180" w:type="dxa"/>
            <w:tcBorders>
              <w:top w:val="nil"/>
              <w:left w:val="nil"/>
              <w:bottom w:val="single" w:sz="4" w:space="0" w:color="auto"/>
              <w:right w:val="single" w:sz="4" w:space="0" w:color="auto"/>
            </w:tcBorders>
            <w:tcMar>
              <w:top w:w="20" w:type="dxa"/>
              <w:left w:w="20" w:type="dxa"/>
              <w:bottom w:w="0" w:type="dxa"/>
              <w:right w:w="20" w:type="dxa"/>
            </w:tcMar>
          </w:tcPr>
          <w:p w:rsidR="00B12099" w:rsidRDefault="00B12099" w:rsidP="00E17D3A">
            <w:pPr>
              <w:rPr>
                <w:sz w:val="18"/>
                <w:szCs w:val="18"/>
              </w:rPr>
            </w:pPr>
            <w:r>
              <w:rPr>
                <w:sz w:val="18"/>
                <w:szCs w:val="18"/>
              </w:rPr>
              <w:t>Runoff from fertilizer use; Leaching from septic tanks, sewage; Erosion of natural deposits</w:t>
            </w:r>
          </w:p>
        </w:tc>
      </w:tr>
      <w:tr w:rsidR="00B12099" w:rsidTr="00E17D3A">
        <w:trPr>
          <w:trHeight w:val="150"/>
        </w:trPr>
        <w:tc>
          <w:tcPr>
            <w:tcW w:w="820" w:type="dxa"/>
            <w:gridSpan w:val="2"/>
            <w:tcBorders>
              <w:top w:val="nil"/>
              <w:left w:val="nil"/>
              <w:bottom w:val="single" w:sz="4" w:space="0" w:color="auto"/>
              <w:right w:val="nil"/>
            </w:tcBorders>
            <w:tcMar>
              <w:top w:w="20" w:type="dxa"/>
              <w:left w:w="20" w:type="dxa"/>
              <w:bottom w:w="0" w:type="dxa"/>
              <w:right w:w="20" w:type="dxa"/>
            </w:tcMar>
          </w:tcPr>
          <w:p w:rsidR="00B12099" w:rsidRDefault="00B12099" w:rsidP="00E17D3A">
            <w:pPr>
              <w:rPr>
                <w:sz w:val="18"/>
                <w:szCs w:val="18"/>
              </w:rPr>
            </w:pPr>
            <w:r>
              <w:rPr>
                <w:sz w:val="18"/>
                <w:szCs w:val="18"/>
              </w:rPr>
              <w:t> </w:t>
            </w:r>
          </w:p>
        </w:tc>
        <w:tc>
          <w:tcPr>
            <w:tcW w:w="837" w:type="dxa"/>
            <w:tcBorders>
              <w:top w:val="nil"/>
              <w:left w:val="nil"/>
              <w:bottom w:val="single" w:sz="4" w:space="0" w:color="auto"/>
              <w:right w:val="nil"/>
            </w:tcBorders>
            <w:tcMar>
              <w:top w:w="20" w:type="dxa"/>
              <w:left w:w="20" w:type="dxa"/>
              <w:bottom w:w="0" w:type="dxa"/>
              <w:right w:w="20" w:type="dxa"/>
            </w:tcMar>
          </w:tcPr>
          <w:p w:rsidR="00B12099" w:rsidRDefault="00B12099" w:rsidP="00E17D3A">
            <w:pPr>
              <w:rPr>
                <w:sz w:val="18"/>
                <w:szCs w:val="18"/>
              </w:rPr>
            </w:pPr>
            <w:r>
              <w:rPr>
                <w:sz w:val="18"/>
                <w:szCs w:val="18"/>
              </w:rPr>
              <w:t> </w:t>
            </w:r>
          </w:p>
        </w:tc>
        <w:tc>
          <w:tcPr>
            <w:tcW w:w="1184" w:type="dxa"/>
            <w:tcBorders>
              <w:top w:val="nil"/>
              <w:left w:val="nil"/>
              <w:bottom w:val="single" w:sz="4" w:space="0" w:color="auto"/>
              <w:right w:val="nil"/>
            </w:tcBorders>
            <w:tcMar>
              <w:top w:w="20" w:type="dxa"/>
              <w:left w:w="20" w:type="dxa"/>
              <w:bottom w:w="0" w:type="dxa"/>
              <w:right w:w="20" w:type="dxa"/>
            </w:tcMar>
          </w:tcPr>
          <w:p w:rsidR="00B12099" w:rsidRDefault="00B12099" w:rsidP="00E17D3A">
            <w:pPr>
              <w:rPr>
                <w:sz w:val="18"/>
                <w:szCs w:val="18"/>
              </w:rPr>
            </w:pPr>
            <w:r>
              <w:rPr>
                <w:sz w:val="18"/>
                <w:szCs w:val="18"/>
              </w:rPr>
              <w:t> </w:t>
            </w:r>
          </w:p>
        </w:tc>
        <w:tc>
          <w:tcPr>
            <w:tcW w:w="327" w:type="dxa"/>
            <w:tcBorders>
              <w:top w:val="nil"/>
              <w:left w:val="nil"/>
              <w:bottom w:val="single" w:sz="4" w:space="0" w:color="auto"/>
              <w:right w:val="nil"/>
            </w:tcBorders>
            <w:tcMar>
              <w:top w:w="20" w:type="dxa"/>
              <w:left w:w="20" w:type="dxa"/>
              <w:bottom w:w="0" w:type="dxa"/>
              <w:right w:w="20" w:type="dxa"/>
            </w:tcMar>
          </w:tcPr>
          <w:p w:rsidR="00B12099" w:rsidRDefault="00B12099" w:rsidP="00E17D3A">
            <w:pPr>
              <w:jc w:val="center"/>
              <w:rPr>
                <w:sz w:val="18"/>
                <w:szCs w:val="18"/>
              </w:rPr>
            </w:pPr>
            <w:r>
              <w:rPr>
                <w:sz w:val="18"/>
                <w:szCs w:val="18"/>
              </w:rPr>
              <w:t> </w:t>
            </w:r>
          </w:p>
        </w:tc>
        <w:tc>
          <w:tcPr>
            <w:tcW w:w="286" w:type="dxa"/>
            <w:tcBorders>
              <w:top w:val="nil"/>
              <w:left w:val="nil"/>
              <w:bottom w:val="single" w:sz="4" w:space="0" w:color="auto"/>
              <w:right w:val="nil"/>
            </w:tcBorders>
            <w:tcMar>
              <w:top w:w="20" w:type="dxa"/>
              <w:left w:w="20" w:type="dxa"/>
              <w:bottom w:w="0" w:type="dxa"/>
              <w:right w:w="20" w:type="dxa"/>
            </w:tcMar>
          </w:tcPr>
          <w:p w:rsidR="00B12099" w:rsidRDefault="00B12099" w:rsidP="00E17D3A">
            <w:pPr>
              <w:jc w:val="center"/>
              <w:rPr>
                <w:sz w:val="18"/>
                <w:szCs w:val="18"/>
              </w:rPr>
            </w:pPr>
            <w:r>
              <w:rPr>
                <w:sz w:val="18"/>
                <w:szCs w:val="18"/>
              </w:rPr>
              <w:t> </w:t>
            </w:r>
          </w:p>
        </w:tc>
        <w:tc>
          <w:tcPr>
            <w:tcW w:w="694" w:type="dxa"/>
            <w:tcBorders>
              <w:top w:val="nil"/>
              <w:left w:val="nil"/>
              <w:bottom w:val="single" w:sz="4" w:space="0" w:color="auto"/>
              <w:right w:val="nil"/>
            </w:tcBorders>
            <w:tcMar>
              <w:top w:w="20" w:type="dxa"/>
              <w:left w:w="20" w:type="dxa"/>
              <w:bottom w:w="0" w:type="dxa"/>
              <w:right w:w="20" w:type="dxa"/>
            </w:tcMar>
          </w:tcPr>
          <w:p w:rsidR="00B12099" w:rsidRDefault="00B12099" w:rsidP="00E17D3A">
            <w:pPr>
              <w:jc w:val="center"/>
              <w:rPr>
                <w:sz w:val="18"/>
                <w:szCs w:val="18"/>
              </w:rPr>
            </w:pPr>
            <w:r>
              <w:rPr>
                <w:sz w:val="18"/>
                <w:szCs w:val="18"/>
              </w:rPr>
              <w:t> </w:t>
            </w:r>
          </w:p>
        </w:tc>
        <w:tc>
          <w:tcPr>
            <w:tcW w:w="760" w:type="dxa"/>
            <w:tcBorders>
              <w:top w:val="nil"/>
              <w:left w:val="nil"/>
              <w:bottom w:val="single" w:sz="4" w:space="0" w:color="auto"/>
              <w:right w:val="nil"/>
            </w:tcBorders>
            <w:tcMar>
              <w:top w:w="20" w:type="dxa"/>
              <w:left w:w="20" w:type="dxa"/>
              <w:bottom w:w="0" w:type="dxa"/>
              <w:right w:w="20" w:type="dxa"/>
            </w:tcMar>
          </w:tcPr>
          <w:p w:rsidR="00B12099" w:rsidRDefault="00B12099" w:rsidP="00E17D3A">
            <w:pPr>
              <w:jc w:val="center"/>
              <w:rPr>
                <w:sz w:val="18"/>
                <w:szCs w:val="18"/>
              </w:rPr>
            </w:pPr>
            <w:r>
              <w:rPr>
                <w:sz w:val="18"/>
                <w:szCs w:val="18"/>
              </w:rPr>
              <w:t> </w:t>
            </w:r>
          </w:p>
        </w:tc>
        <w:tc>
          <w:tcPr>
            <w:tcW w:w="820" w:type="dxa"/>
            <w:tcBorders>
              <w:top w:val="nil"/>
              <w:left w:val="nil"/>
              <w:bottom w:val="single" w:sz="4" w:space="0" w:color="auto"/>
              <w:right w:val="nil"/>
            </w:tcBorders>
            <w:tcMar>
              <w:top w:w="20" w:type="dxa"/>
              <w:left w:w="20" w:type="dxa"/>
              <w:bottom w:w="0" w:type="dxa"/>
              <w:right w:w="20" w:type="dxa"/>
            </w:tcMar>
          </w:tcPr>
          <w:p w:rsidR="00B12099" w:rsidRDefault="00B12099" w:rsidP="00E17D3A">
            <w:pPr>
              <w:jc w:val="center"/>
              <w:rPr>
                <w:sz w:val="18"/>
                <w:szCs w:val="18"/>
              </w:rPr>
            </w:pPr>
            <w:r>
              <w:rPr>
                <w:sz w:val="18"/>
                <w:szCs w:val="18"/>
              </w:rPr>
              <w:t> </w:t>
            </w:r>
          </w:p>
        </w:tc>
        <w:tc>
          <w:tcPr>
            <w:tcW w:w="920" w:type="dxa"/>
            <w:tcBorders>
              <w:top w:val="nil"/>
              <w:left w:val="nil"/>
              <w:bottom w:val="single" w:sz="4" w:space="0" w:color="auto"/>
              <w:right w:val="nil"/>
            </w:tcBorders>
            <w:tcMar>
              <w:top w:w="20" w:type="dxa"/>
              <w:left w:w="20" w:type="dxa"/>
              <w:bottom w:w="0" w:type="dxa"/>
              <w:right w:w="20" w:type="dxa"/>
            </w:tcMar>
          </w:tcPr>
          <w:p w:rsidR="00B12099" w:rsidRDefault="00B12099" w:rsidP="00E17D3A">
            <w:pPr>
              <w:jc w:val="center"/>
              <w:rPr>
                <w:sz w:val="18"/>
                <w:szCs w:val="18"/>
              </w:rPr>
            </w:pPr>
            <w:r>
              <w:rPr>
                <w:sz w:val="18"/>
                <w:szCs w:val="18"/>
              </w:rPr>
              <w:t> </w:t>
            </w:r>
          </w:p>
        </w:tc>
        <w:tc>
          <w:tcPr>
            <w:tcW w:w="440" w:type="dxa"/>
            <w:tcBorders>
              <w:top w:val="nil"/>
              <w:left w:val="nil"/>
              <w:bottom w:val="single" w:sz="4" w:space="0" w:color="auto"/>
              <w:right w:val="nil"/>
            </w:tcBorders>
            <w:tcMar>
              <w:top w:w="20" w:type="dxa"/>
              <w:left w:w="20" w:type="dxa"/>
              <w:bottom w:w="0" w:type="dxa"/>
              <w:right w:w="20" w:type="dxa"/>
            </w:tcMar>
          </w:tcPr>
          <w:p w:rsidR="00B12099" w:rsidRDefault="00B12099" w:rsidP="00E17D3A">
            <w:pPr>
              <w:jc w:val="center"/>
              <w:rPr>
                <w:sz w:val="18"/>
                <w:szCs w:val="18"/>
              </w:rPr>
            </w:pPr>
            <w:r>
              <w:rPr>
                <w:sz w:val="18"/>
                <w:szCs w:val="18"/>
              </w:rPr>
              <w:t> </w:t>
            </w:r>
          </w:p>
        </w:tc>
        <w:tc>
          <w:tcPr>
            <w:tcW w:w="440" w:type="dxa"/>
            <w:tcBorders>
              <w:top w:val="nil"/>
              <w:left w:val="nil"/>
              <w:bottom w:val="single" w:sz="4" w:space="0" w:color="auto"/>
              <w:right w:val="nil"/>
            </w:tcBorders>
            <w:tcMar>
              <w:top w:w="20" w:type="dxa"/>
              <w:left w:w="20" w:type="dxa"/>
              <w:bottom w:w="0" w:type="dxa"/>
              <w:right w:w="20" w:type="dxa"/>
            </w:tcMar>
          </w:tcPr>
          <w:p w:rsidR="00B12099" w:rsidRDefault="00B12099" w:rsidP="00E17D3A">
            <w:pPr>
              <w:jc w:val="center"/>
              <w:rPr>
                <w:sz w:val="18"/>
                <w:szCs w:val="18"/>
              </w:rPr>
            </w:pPr>
            <w:r>
              <w:rPr>
                <w:sz w:val="18"/>
                <w:szCs w:val="18"/>
              </w:rPr>
              <w:t> </w:t>
            </w:r>
          </w:p>
        </w:tc>
        <w:tc>
          <w:tcPr>
            <w:tcW w:w="3180" w:type="dxa"/>
            <w:tcBorders>
              <w:top w:val="nil"/>
              <w:left w:val="nil"/>
              <w:bottom w:val="single" w:sz="4" w:space="0" w:color="auto"/>
              <w:right w:val="nil"/>
            </w:tcBorders>
            <w:tcMar>
              <w:top w:w="20" w:type="dxa"/>
              <w:left w:w="20" w:type="dxa"/>
              <w:bottom w:w="0" w:type="dxa"/>
              <w:right w:w="20" w:type="dxa"/>
            </w:tcMar>
          </w:tcPr>
          <w:p w:rsidR="00B12099" w:rsidRDefault="00B12099" w:rsidP="00E17D3A">
            <w:pPr>
              <w:rPr>
                <w:sz w:val="18"/>
                <w:szCs w:val="18"/>
              </w:rPr>
            </w:pPr>
            <w:r>
              <w:rPr>
                <w:sz w:val="18"/>
                <w:szCs w:val="18"/>
              </w:rPr>
              <w:t> </w:t>
            </w:r>
          </w:p>
        </w:tc>
      </w:tr>
      <w:tr w:rsidR="00B12099" w:rsidTr="00E17D3A">
        <w:trPr>
          <w:trHeight w:val="720"/>
        </w:trPr>
        <w:tc>
          <w:tcPr>
            <w:tcW w:w="2841" w:type="dxa"/>
            <w:gridSpan w:val="4"/>
            <w:tcBorders>
              <w:top w:val="single" w:sz="4" w:space="0" w:color="auto"/>
              <w:left w:val="single" w:sz="4" w:space="0" w:color="auto"/>
              <w:bottom w:val="single" w:sz="4" w:space="0" w:color="auto"/>
              <w:right w:val="single" w:sz="4" w:space="0" w:color="000000"/>
            </w:tcBorders>
            <w:tcMar>
              <w:top w:w="20" w:type="dxa"/>
              <w:left w:w="20" w:type="dxa"/>
              <w:bottom w:w="0" w:type="dxa"/>
              <w:right w:w="20" w:type="dxa"/>
            </w:tcMar>
          </w:tcPr>
          <w:p w:rsidR="00B12099" w:rsidRDefault="00B12099" w:rsidP="00E17D3A">
            <w:pPr>
              <w:jc w:val="center"/>
              <w:rPr>
                <w:b/>
                <w:bCs/>
                <w:sz w:val="18"/>
                <w:szCs w:val="18"/>
              </w:rPr>
            </w:pPr>
            <w:r>
              <w:rPr>
                <w:b/>
                <w:bCs/>
                <w:sz w:val="18"/>
                <w:szCs w:val="18"/>
              </w:rPr>
              <w:t xml:space="preserve"> Inorganic Contaminants</w:t>
            </w:r>
          </w:p>
        </w:tc>
        <w:tc>
          <w:tcPr>
            <w:tcW w:w="613" w:type="dxa"/>
            <w:gridSpan w:val="2"/>
            <w:tcBorders>
              <w:top w:val="single" w:sz="4" w:space="0" w:color="auto"/>
              <w:left w:val="nil"/>
              <w:bottom w:val="single" w:sz="4" w:space="0" w:color="auto"/>
              <w:right w:val="single" w:sz="4" w:space="0" w:color="000000"/>
            </w:tcBorders>
            <w:tcMar>
              <w:top w:w="20" w:type="dxa"/>
              <w:left w:w="20" w:type="dxa"/>
              <w:bottom w:w="0" w:type="dxa"/>
              <w:right w:w="20" w:type="dxa"/>
            </w:tcMar>
          </w:tcPr>
          <w:p w:rsidR="00B12099" w:rsidRDefault="00B12099" w:rsidP="00E17D3A">
            <w:pPr>
              <w:jc w:val="center"/>
              <w:rPr>
                <w:b/>
                <w:bCs/>
                <w:sz w:val="18"/>
                <w:szCs w:val="18"/>
              </w:rPr>
            </w:pPr>
            <w:r>
              <w:rPr>
                <w:b/>
                <w:bCs/>
                <w:sz w:val="18"/>
                <w:szCs w:val="18"/>
              </w:rPr>
              <w:t>Units</w:t>
            </w:r>
          </w:p>
        </w:tc>
        <w:tc>
          <w:tcPr>
            <w:tcW w:w="694" w:type="dxa"/>
            <w:tcBorders>
              <w:top w:val="nil"/>
              <w:left w:val="nil"/>
              <w:bottom w:val="single" w:sz="4" w:space="0" w:color="auto"/>
              <w:right w:val="single" w:sz="4" w:space="0" w:color="auto"/>
            </w:tcBorders>
            <w:tcMar>
              <w:top w:w="20" w:type="dxa"/>
              <w:left w:w="20" w:type="dxa"/>
              <w:bottom w:w="0" w:type="dxa"/>
              <w:right w:w="20" w:type="dxa"/>
            </w:tcMar>
          </w:tcPr>
          <w:p w:rsidR="00B12099" w:rsidRDefault="00B12099" w:rsidP="00E17D3A">
            <w:pPr>
              <w:jc w:val="center"/>
              <w:rPr>
                <w:b/>
                <w:bCs/>
                <w:sz w:val="18"/>
                <w:szCs w:val="18"/>
              </w:rPr>
            </w:pPr>
            <w:r>
              <w:rPr>
                <w:b/>
                <w:bCs/>
                <w:sz w:val="18"/>
                <w:szCs w:val="18"/>
              </w:rPr>
              <w:t xml:space="preserve"> MCL</w:t>
            </w:r>
          </w:p>
        </w:tc>
        <w:tc>
          <w:tcPr>
            <w:tcW w:w="760" w:type="dxa"/>
            <w:tcBorders>
              <w:top w:val="nil"/>
              <w:left w:val="nil"/>
              <w:bottom w:val="single" w:sz="4" w:space="0" w:color="auto"/>
              <w:right w:val="single" w:sz="4" w:space="0" w:color="auto"/>
            </w:tcBorders>
            <w:tcMar>
              <w:top w:w="20" w:type="dxa"/>
              <w:left w:w="20" w:type="dxa"/>
              <w:bottom w:w="0" w:type="dxa"/>
              <w:right w:w="20" w:type="dxa"/>
            </w:tcMar>
          </w:tcPr>
          <w:p w:rsidR="00B12099" w:rsidRDefault="00B12099" w:rsidP="00E17D3A">
            <w:pPr>
              <w:jc w:val="center"/>
              <w:rPr>
                <w:b/>
                <w:bCs/>
                <w:sz w:val="18"/>
                <w:szCs w:val="18"/>
              </w:rPr>
            </w:pPr>
            <w:r>
              <w:rPr>
                <w:b/>
                <w:bCs/>
                <w:sz w:val="18"/>
                <w:szCs w:val="18"/>
              </w:rPr>
              <w:t>MCLG</w:t>
            </w:r>
          </w:p>
        </w:tc>
        <w:tc>
          <w:tcPr>
            <w:tcW w:w="820" w:type="dxa"/>
            <w:tcBorders>
              <w:top w:val="nil"/>
              <w:left w:val="nil"/>
              <w:bottom w:val="single" w:sz="4" w:space="0" w:color="auto"/>
              <w:right w:val="single" w:sz="4" w:space="0" w:color="auto"/>
            </w:tcBorders>
            <w:tcMar>
              <w:top w:w="20" w:type="dxa"/>
              <w:left w:w="20" w:type="dxa"/>
              <w:bottom w:w="0" w:type="dxa"/>
              <w:right w:w="20" w:type="dxa"/>
            </w:tcMar>
          </w:tcPr>
          <w:p w:rsidR="00B12099" w:rsidRDefault="00B12099" w:rsidP="00E17D3A">
            <w:pPr>
              <w:jc w:val="center"/>
              <w:rPr>
                <w:b/>
                <w:bCs/>
                <w:sz w:val="18"/>
                <w:szCs w:val="18"/>
              </w:rPr>
            </w:pPr>
            <w:r>
              <w:rPr>
                <w:b/>
                <w:bCs/>
                <w:sz w:val="18"/>
                <w:szCs w:val="18"/>
              </w:rPr>
              <w:t xml:space="preserve">90th Percentile </w:t>
            </w:r>
          </w:p>
        </w:tc>
        <w:tc>
          <w:tcPr>
            <w:tcW w:w="920" w:type="dxa"/>
            <w:tcBorders>
              <w:top w:val="nil"/>
              <w:left w:val="nil"/>
              <w:bottom w:val="single" w:sz="4" w:space="0" w:color="auto"/>
              <w:right w:val="single" w:sz="4" w:space="0" w:color="auto"/>
            </w:tcBorders>
            <w:tcMar>
              <w:top w:w="20" w:type="dxa"/>
              <w:left w:w="20" w:type="dxa"/>
              <w:bottom w:w="0" w:type="dxa"/>
              <w:right w:w="20" w:type="dxa"/>
            </w:tcMar>
          </w:tcPr>
          <w:p w:rsidR="00B12099" w:rsidRDefault="00B12099" w:rsidP="00E17D3A">
            <w:pPr>
              <w:jc w:val="center"/>
              <w:rPr>
                <w:b/>
                <w:bCs/>
                <w:sz w:val="18"/>
                <w:szCs w:val="18"/>
              </w:rPr>
            </w:pPr>
            <w:r>
              <w:rPr>
                <w:b/>
                <w:bCs/>
                <w:sz w:val="18"/>
                <w:szCs w:val="18"/>
              </w:rPr>
              <w:t xml:space="preserve"># of Sites Above </w:t>
            </w:r>
            <w:smartTag w:uri="urn:schemas-microsoft-com:office:smarttags" w:element="State">
              <w:smartTag w:uri="urn:schemas-microsoft-com:office:smarttags" w:element="place">
                <w:r>
                  <w:rPr>
                    <w:b/>
                    <w:bCs/>
                    <w:sz w:val="18"/>
                    <w:szCs w:val="18"/>
                  </w:rPr>
                  <w:t>AL</w:t>
                </w:r>
              </w:smartTag>
            </w:smartTag>
          </w:p>
        </w:tc>
        <w:tc>
          <w:tcPr>
            <w:tcW w:w="880" w:type="dxa"/>
            <w:gridSpan w:val="2"/>
            <w:tcBorders>
              <w:top w:val="single" w:sz="4" w:space="0" w:color="auto"/>
              <w:left w:val="nil"/>
              <w:bottom w:val="single" w:sz="4" w:space="0" w:color="auto"/>
              <w:right w:val="single" w:sz="4" w:space="0" w:color="000000"/>
            </w:tcBorders>
            <w:tcMar>
              <w:top w:w="20" w:type="dxa"/>
              <w:left w:w="20" w:type="dxa"/>
              <w:bottom w:w="0" w:type="dxa"/>
              <w:right w:w="20" w:type="dxa"/>
            </w:tcMar>
          </w:tcPr>
          <w:p w:rsidR="00B12099" w:rsidRDefault="00B12099" w:rsidP="00E17D3A">
            <w:pPr>
              <w:jc w:val="center"/>
              <w:rPr>
                <w:b/>
                <w:bCs/>
                <w:sz w:val="18"/>
                <w:szCs w:val="18"/>
              </w:rPr>
            </w:pPr>
            <w:r>
              <w:rPr>
                <w:b/>
                <w:bCs/>
                <w:sz w:val="18"/>
                <w:szCs w:val="18"/>
              </w:rPr>
              <w:t>Violation                               Yes/No</w:t>
            </w:r>
          </w:p>
        </w:tc>
        <w:tc>
          <w:tcPr>
            <w:tcW w:w="3180" w:type="dxa"/>
            <w:tcBorders>
              <w:top w:val="nil"/>
              <w:left w:val="nil"/>
              <w:bottom w:val="single" w:sz="4" w:space="0" w:color="auto"/>
              <w:right w:val="single" w:sz="4" w:space="0" w:color="auto"/>
            </w:tcBorders>
            <w:tcMar>
              <w:top w:w="20" w:type="dxa"/>
              <w:left w:w="20" w:type="dxa"/>
              <w:bottom w:w="0" w:type="dxa"/>
              <w:right w:w="20" w:type="dxa"/>
            </w:tcMar>
          </w:tcPr>
          <w:p w:rsidR="00B12099" w:rsidRDefault="00B12099" w:rsidP="00E17D3A">
            <w:pPr>
              <w:jc w:val="center"/>
              <w:rPr>
                <w:b/>
                <w:bCs/>
                <w:sz w:val="18"/>
                <w:szCs w:val="18"/>
              </w:rPr>
            </w:pPr>
            <w:r>
              <w:rPr>
                <w:b/>
                <w:bCs/>
                <w:sz w:val="18"/>
                <w:szCs w:val="18"/>
              </w:rPr>
              <w:t>Likely Source of Contaminant</w:t>
            </w:r>
          </w:p>
        </w:tc>
      </w:tr>
      <w:tr w:rsidR="00B12099" w:rsidTr="00E17D3A">
        <w:trPr>
          <w:cantSplit/>
          <w:trHeight w:val="255"/>
        </w:trPr>
        <w:tc>
          <w:tcPr>
            <w:tcW w:w="2841" w:type="dxa"/>
            <w:gridSpan w:val="4"/>
            <w:vMerge w:val="restart"/>
            <w:tcBorders>
              <w:top w:val="single" w:sz="4" w:space="0" w:color="auto"/>
              <w:left w:val="single" w:sz="4" w:space="0" w:color="auto"/>
              <w:bottom w:val="single" w:sz="4" w:space="0" w:color="000000"/>
              <w:right w:val="single" w:sz="4" w:space="0" w:color="000000"/>
            </w:tcBorders>
            <w:tcMar>
              <w:top w:w="20" w:type="dxa"/>
              <w:left w:w="20" w:type="dxa"/>
              <w:bottom w:w="0" w:type="dxa"/>
              <w:right w:w="20" w:type="dxa"/>
            </w:tcMar>
          </w:tcPr>
          <w:p w:rsidR="00B12099" w:rsidRDefault="00B12099" w:rsidP="00E17D3A">
            <w:pPr>
              <w:rPr>
                <w:sz w:val="18"/>
                <w:szCs w:val="18"/>
              </w:rPr>
            </w:pPr>
            <w:r>
              <w:rPr>
                <w:sz w:val="18"/>
                <w:szCs w:val="18"/>
              </w:rPr>
              <w:t>Copper</w:t>
            </w:r>
          </w:p>
        </w:tc>
        <w:tc>
          <w:tcPr>
            <w:tcW w:w="613" w:type="dxa"/>
            <w:gridSpan w:val="2"/>
            <w:vMerge w:val="restart"/>
            <w:tcBorders>
              <w:top w:val="single" w:sz="4" w:space="0" w:color="auto"/>
              <w:left w:val="single" w:sz="4" w:space="0" w:color="auto"/>
              <w:bottom w:val="single" w:sz="4" w:space="0" w:color="000000"/>
              <w:right w:val="single" w:sz="4" w:space="0" w:color="000000"/>
            </w:tcBorders>
            <w:tcMar>
              <w:top w:w="20" w:type="dxa"/>
              <w:left w:w="20" w:type="dxa"/>
              <w:bottom w:w="0" w:type="dxa"/>
              <w:right w:w="20" w:type="dxa"/>
            </w:tcMar>
          </w:tcPr>
          <w:p w:rsidR="00B12099" w:rsidRDefault="00B12099" w:rsidP="00E17D3A">
            <w:pPr>
              <w:jc w:val="center"/>
              <w:rPr>
                <w:sz w:val="18"/>
                <w:szCs w:val="18"/>
              </w:rPr>
            </w:pPr>
            <w:proofErr w:type="spellStart"/>
            <w:r>
              <w:rPr>
                <w:sz w:val="18"/>
                <w:szCs w:val="18"/>
              </w:rPr>
              <w:t>ppm</w:t>
            </w:r>
            <w:proofErr w:type="spellEnd"/>
          </w:p>
        </w:tc>
        <w:tc>
          <w:tcPr>
            <w:tcW w:w="694" w:type="dxa"/>
            <w:vMerge w:val="restart"/>
            <w:tcBorders>
              <w:top w:val="nil"/>
              <w:left w:val="single" w:sz="4" w:space="0" w:color="auto"/>
              <w:bottom w:val="single" w:sz="4" w:space="0" w:color="000000"/>
              <w:right w:val="single" w:sz="4" w:space="0" w:color="auto"/>
            </w:tcBorders>
            <w:tcMar>
              <w:top w:w="20" w:type="dxa"/>
              <w:left w:w="20" w:type="dxa"/>
              <w:bottom w:w="0" w:type="dxa"/>
              <w:right w:w="20" w:type="dxa"/>
            </w:tcMar>
          </w:tcPr>
          <w:p w:rsidR="00B12099" w:rsidRDefault="00B12099" w:rsidP="00E17D3A">
            <w:pPr>
              <w:jc w:val="center"/>
              <w:rPr>
                <w:sz w:val="18"/>
                <w:szCs w:val="18"/>
              </w:rPr>
            </w:pPr>
            <w:smartTag w:uri="urn:schemas-microsoft-com:office:smarttags" w:element="State">
              <w:smartTag w:uri="urn:schemas-microsoft-com:office:smarttags" w:element="place">
                <w:r>
                  <w:rPr>
                    <w:sz w:val="18"/>
                    <w:szCs w:val="18"/>
                  </w:rPr>
                  <w:t>AL</w:t>
                </w:r>
              </w:smartTag>
            </w:smartTag>
            <w:r>
              <w:rPr>
                <w:sz w:val="18"/>
                <w:szCs w:val="18"/>
              </w:rPr>
              <w:t>=1.3</w:t>
            </w:r>
          </w:p>
        </w:tc>
        <w:tc>
          <w:tcPr>
            <w:tcW w:w="760" w:type="dxa"/>
            <w:vMerge w:val="restart"/>
            <w:tcBorders>
              <w:top w:val="nil"/>
              <w:left w:val="single" w:sz="4" w:space="0" w:color="auto"/>
              <w:bottom w:val="single" w:sz="4" w:space="0" w:color="000000"/>
              <w:right w:val="single" w:sz="4" w:space="0" w:color="auto"/>
            </w:tcBorders>
            <w:tcMar>
              <w:top w:w="20" w:type="dxa"/>
              <w:left w:w="20" w:type="dxa"/>
              <w:bottom w:w="0" w:type="dxa"/>
              <w:right w:w="20" w:type="dxa"/>
            </w:tcMar>
          </w:tcPr>
          <w:p w:rsidR="00B12099" w:rsidRDefault="00B12099" w:rsidP="00E17D3A">
            <w:pPr>
              <w:jc w:val="center"/>
              <w:rPr>
                <w:sz w:val="18"/>
                <w:szCs w:val="18"/>
              </w:rPr>
            </w:pPr>
            <w:r>
              <w:rPr>
                <w:sz w:val="18"/>
                <w:szCs w:val="18"/>
              </w:rPr>
              <w:t>1.3</w:t>
            </w:r>
          </w:p>
        </w:tc>
        <w:tc>
          <w:tcPr>
            <w:tcW w:w="820" w:type="dxa"/>
            <w:tcBorders>
              <w:top w:val="nil"/>
              <w:left w:val="nil"/>
              <w:bottom w:val="nil"/>
              <w:right w:val="single" w:sz="4" w:space="0" w:color="auto"/>
            </w:tcBorders>
            <w:tcMar>
              <w:top w:w="20" w:type="dxa"/>
              <w:left w:w="20" w:type="dxa"/>
              <w:bottom w:w="0" w:type="dxa"/>
              <w:right w:w="20" w:type="dxa"/>
            </w:tcMar>
          </w:tcPr>
          <w:p w:rsidR="00B12099" w:rsidRDefault="00B12099" w:rsidP="00E17D3A">
            <w:pPr>
              <w:jc w:val="center"/>
              <w:rPr>
                <w:sz w:val="18"/>
                <w:szCs w:val="18"/>
              </w:rPr>
            </w:pPr>
            <w:r>
              <w:rPr>
                <w:sz w:val="18"/>
                <w:szCs w:val="18"/>
              </w:rPr>
              <w:t>0.249</w:t>
            </w:r>
          </w:p>
        </w:tc>
        <w:tc>
          <w:tcPr>
            <w:tcW w:w="920" w:type="dxa"/>
            <w:vMerge w:val="restart"/>
            <w:tcBorders>
              <w:top w:val="nil"/>
              <w:left w:val="single" w:sz="4" w:space="0" w:color="auto"/>
              <w:bottom w:val="single" w:sz="4" w:space="0" w:color="000000"/>
              <w:right w:val="single" w:sz="4" w:space="0" w:color="auto"/>
            </w:tcBorders>
            <w:tcMar>
              <w:top w:w="20" w:type="dxa"/>
              <w:left w:w="20" w:type="dxa"/>
              <w:bottom w:w="0" w:type="dxa"/>
              <w:right w:w="20" w:type="dxa"/>
            </w:tcMar>
          </w:tcPr>
          <w:p w:rsidR="00B12099" w:rsidRDefault="00B12099" w:rsidP="00E17D3A">
            <w:pPr>
              <w:jc w:val="center"/>
              <w:rPr>
                <w:sz w:val="18"/>
                <w:szCs w:val="18"/>
              </w:rPr>
            </w:pPr>
            <w:r>
              <w:rPr>
                <w:sz w:val="18"/>
                <w:szCs w:val="18"/>
              </w:rPr>
              <w:t>0 out of 30 sites</w:t>
            </w:r>
          </w:p>
        </w:tc>
        <w:tc>
          <w:tcPr>
            <w:tcW w:w="880" w:type="dxa"/>
            <w:gridSpan w:val="2"/>
            <w:vMerge w:val="restart"/>
            <w:tcBorders>
              <w:top w:val="single" w:sz="4" w:space="0" w:color="auto"/>
              <w:left w:val="single" w:sz="4" w:space="0" w:color="auto"/>
              <w:bottom w:val="single" w:sz="4" w:space="0" w:color="000000"/>
              <w:right w:val="single" w:sz="4" w:space="0" w:color="000000"/>
            </w:tcBorders>
            <w:tcMar>
              <w:top w:w="20" w:type="dxa"/>
              <w:left w:w="20" w:type="dxa"/>
              <w:bottom w:w="0" w:type="dxa"/>
              <w:right w:w="20" w:type="dxa"/>
            </w:tcMar>
          </w:tcPr>
          <w:p w:rsidR="00B12099" w:rsidRDefault="00B12099" w:rsidP="00E17D3A">
            <w:pPr>
              <w:jc w:val="center"/>
              <w:rPr>
                <w:sz w:val="18"/>
                <w:szCs w:val="18"/>
              </w:rPr>
            </w:pPr>
            <w:r>
              <w:rPr>
                <w:sz w:val="18"/>
                <w:szCs w:val="18"/>
              </w:rPr>
              <w:t>No</w:t>
            </w:r>
          </w:p>
        </w:tc>
        <w:tc>
          <w:tcPr>
            <w:tcW w:w="3180" w:type="dxa"/>
            <w:vMerge w:val="restart"/>
            <w:tcBorders>
              <w:top w:val="nil"/>
              <w:left w:val="single" w:sz="4" w:space="0" w:color="auto"/>
              <w:bottom w:val="single" w:sz="4" w:space="0" w:color="000000"/>
              <w:right w:val="single" w:sz="4" w:space="0" w:color="auto"/>
            </w:tcBorders>
            <w:tcMar>
              <w:top w:w="20" w:type="dxa"/>
              <w:left w:w="20" w:type="dxa"/>
              <w:bottom w:w="0" w:type="dxa"/>
              <w:right w:w="20" w:type="dxa"/>
            </w:tcMar>
          </w:tcPr>
          <w:p w:rsidR="00B12099" w:rsidRDefault="00B12099" w:rsidP="00E17D3A">
            <w:pPr>
              <w:rPr>
                <w:sz w:val="18"/>
                <w:szCs w:val="18"/>
              </w:rPr>
            </w:pPr>
            <w:r>
              <w:rPr>
                <w:sz w:val="18"/>
                <w:szCs w:val="18"/>
              </w:rPr>
              <w:t>Corrosion of household plumbing systems</w:t>
            </w:r>
          </w:p>
        </w:tc>
      </w:tr>
      <w:tr w:rsidR="00B12099" w:rsidTr="00E17D3A">
        <w:trPr>
          <w:cantSplit/>
          <w:trHeight w:val="255"/>
        </w:trPr>
        <w:tc>
          <w:tcPr>
            <w:tcW w:w="0" w:type="auto"/>
            <w:gridSpan w:val="4"/>
            <w:vMerge/>
            <w:tcBorders>
              <w:top w:val="single" w:sz="4" w:space="0" w:color="auto"/>
              <w:left w:val="single" w:sz="4" w:space="0" w:color="auto"/>
              <w:bottom w:val="single" w:sz="4" w:space="0" w:color="000000"/>
              <w:right w:val="single" w:sz="4" w:space="0" w:color="000000"/>
            </w:tcBorders>
            <w:vAlign w:val="center"/>
          </w:tcPr>
          <w:p w:rsidR="00B12099" w:rsidRDefault="00B12099" w:rsidP="00E17D3A">
            <w:pPr>
              <w:rPr>
                <w:sz w:val="18"/>
                <w:szCs w:val="18"/>
              </w:rPr>
            </w:pPr>
          </w:p>
        </w:tc>
        <w:tc>
          <w:tcPr>
            <w:tcW w:w="0" w:type="auto"/>
            <w:gridSpan w:val="2"/>
            <w:vMerge/>
            <w:tcBorders>
              <w:top w:val="single" w:sz="4" w:space="0" w:color="auto"/>
              <w:left w:val="single" w:sz="4" w:space="0" w:color="auto"/>
              <w:bottom w:val="single" w:sz="4" w:space="0" w:color="000000"/>
              <w:right w:val="single" w:sz="4" w:space="0" w:color="000000"/>
            </w:tcBorders>
            <w:vAlign w:val="center"/>
          </w:tcPr>
          <w:p w:rsidR="00B12099" w:rsidRDefault="00B12099" w:rsidP="00E17D3A">
            <w:pPr>
              <w:rPr>
                <w:sz w:val="18"/>
                <w:szCs w:val="18"/>
              </w:rPr>
            </w:pPr>
          </w:p>
        </w:tc>
        <w:tc>
          <w:tcPr>
            <w:tcW w:w="0" w:type="auto"/>
            <w:vMerge/>
            <w:tcBorders>
              <w:top w:val="nil"/>
              <w:left w:val="single" w:sz="4" w:space="0" w:color="auto"/>
              <w:bottom w:val="single" w:sz="4" w:space="0" w:color="000000"/>
              <w:right w:val="single" w:sz="4" w:space="0" w:color="auto"/>
            </w:tcBorders>
            <w:vAlign w:val="center"/>
          </w:tcPr>
          <w:p w:rsidR="00B12099" w:rsidRDefault="00B12099" w:rsidP="00E17D3A">
            <w:pPr>
              <w:rPr>
                <w:sz w:val="18"/>
                <w:szCs w:val="18"/>
              </w:rPr>
            </w:pPr>
          </w:p>
        </w:tc>
        <w:tc>
          <w:tcPr>
            <w:tcW w:w="0" w:type="auto"/>
            <w:vMerge/>
            <w:tcBorders>
              <w:top w:val="nil"/>
              <w:left w:val="single" w:sz="4" w:space="0" w:color="auto"/>
              <w:bottom w:val="single" w:sz="4" w:space="0" w:color="000000"/>
              <w:right w:val="single" w:sz="4" w:space="0" w:color="auto"/>
            </w:tcBorders>
            <w:vAlign w:val="center"/>
          </w:tcPr>
          <w:p w:rsidR="00B12099" w:rsidRDefault="00B12099" w:rsidP="00E17D3A">
            <w:pPr>
              <w:rPr>
                <w:sz w:val="18"/>
                <w:szCs w:val="18"/>
              </w:rPr>
            </w:pPr>
          </w:p>
        </w:tc>
        <w:tc>
          <w:tcPr>
            <w:tcW w:w="820" w:type="dxa"/>
            <w:tcBorders>
              <w:top w:val="nil"/>
              <w:left w:val="nil"/>
              <w:bottom w:val="single" w:sz="4" w:space="0" w:color="auto"/>
              <w:right w:val="single" w:sz="4" w:space="0" w:color="auto"/>
            </w:tcBorders>
            <w:tcMar>
              <w:top w:w="20" w:type="dxa"/>
              <w:left w:w="20" w:type="dxa"/>
              <w:bottom w:w="0" w:type="dxa"/>
              <w:right w:w="20" w:type="dxa"/>
            </w:tcMar>
          </w:tcPr>
          <w:p w:rsidR="00B12099" w:rsidRDefault="00B12099" w:rsidP="00E17D3A">
            <w:pPr>
              <w:jc w:val="center"/>
              <w:rPr>
                <w:sz w:val="18"/>
                <w:szCs w:val="18"/>
              </w:rPr>
            </w:pPr>
            <w:r>
              <w:rPr>
                <w:sz w:val="18"/>
                <w:szCs w:val="18"/>
              </w:rPr>
              <w:t>8/06/08 </w:t>
            </w:r>
          </w:p>
        </w:tc>
        <w:tc>
          <w:tcPr>
            <w:tcW w:w="0" w:type="auto"/>
            <w:vMerge/>
            <w:tcBorders>
              <w:top w:val="nil"/>
              <w:left w:val="single" w:sz="4" w:space="0" w:color="auto"/>
              <w:bottom w:val="single" w:sz="4" w:space="0" w:color="000000"/>
              <w:right w:val="single" w:sz="4" w:space="0" w:color="auto"/>
            </w:tcBorders>
            <w:vAlign w:val="center"/>
          </w:tcPr>
          <w:p w:rsidR="00B12099" w:rsidRDefault="00B12099" w:rsidP="00E17D3A">
            <w:pPr>
              <w:rPr>
                <w:sz w:val="18"/>
                <w:szCs w:val="18"/>
              </w:rPr>
            </w:pPr>
          </w:p>
        </w:tc>
        <w:tc>
          <w:tcPr>
            <w:tcW w:w="0" w:type="auto"/>
            <w:gridSpan w:val="2"/>
            <w:vMerge/>
            <w:tcBorders>
              <w:top w:val="single" w:sz="4" w:space="0" w:color="auto"/>
              <w:left w:val="single" w:sz="4" w:space="0" w:color="auto"/>
              <w:bottom w:val="single" w:sz="4" w:space="0" w:color="000000"/>
              <w:right w:val="single" w:sz="4" w:space="0" w:color="000000"/>
            </w:tcBorders>
            <w:vAlign w:val="center"/>
          </w:tcPr>
          <w:p w:rsidR="00B12099" w:rsidRDefault="00B12099" w:rsidP="00E17D3A">
            <w:pPr>
              <w:rPr>
                <w:sz w:val="18"/>
                <w:szCs w:val="18"/>
              </w:rPr>
            </w:pPr>
          </w:p>
        </w:tc>
        <w:tc>
          <w:tcPr>
            <w:tcW w:w="0" w:type="auto"/>
            <w:vMerge/>
            <w:tcBorders>
              <w:top w:val="nil"/>
              <w:left w:val="single" w:sz="4" w:space="0" w:color="auto"/>
              <w:bottom w:val="single" w:sz="4" w:space="0" w:color="000000"/>
              <w:right w:val="single" w:sz="4" w:space="0" w:color="auto"/>
            </w:tcBorders>
            <w:vAlign w:val="center"/>
          </w:tcPr>
          <w:p w:rsidR="00B12099" w:rsidRDefault="00B12099" w:rsidP="00E17D3A">
            <w:pPr>
              <w:rPr>
                <w:sz w:val="18"/>
                <w:szCs w:val="18"/>
              </w:rPr>
            </w:pPr>
          </w:p>
        </w:tc>
      </w:tr>
      <w:tr w:rsidR="00B12099" w:rsidTr="00E17D3A">
        <w:trPr>
          <w:trHeight w:val="150"/>
        </w:trPr>
        <w:tc>
          <w:tcPr>
            <w:tcW w:w="820" w:type="dxa"/>
            <w:gridSpan w:val="2"/>
            <w:tcBorders>
              <w:top w:val="nil"/>
              <w:left w:val="nil"/>
              <w:bottom w:val="single" w:sz="4" w:space="0" w:color="auto"/>
              <w:right w:val="nil"/>
            </w:tcBorders>
            <w:tcMar>
              <w:top w:w="20" w:type="dxa"/>
              <w:left w:w="20" w:type="dxa"/>
              <w:bottom w:w="0" w:type="dxa"/>
              <w:right w:w="20" w:type="dxa"/>
            </w:tcMar>
          </w:tcPr>
          <w:p w:rsidR="00B12099" w:rsidRDefault="00B12099" w:rsidP="00E17D3A">
            <w:pPr>
              <w:jc w:val="center"/>
              <w:rPr>
                <w:sz w:val="18"/>
                <w:szCs w:val="18"/>
              </w:rPr>
            </w:pPr>
            <w:r>
              <w:rPr>
                <w:sz w:val="18"/>
                <w:szCs w:val="18"/>
              </w:rPr>
              <w:t> </w:t>
            </w:r>
          </w:p>
        </w:tc>
        <w:tc>
          <w:tcPr>
            <w:tcW w:w="837" w:type="dxa"/>
            <w:tcBorders>
              <w:top w:val="nil"/>
              <w:left w:val="nil"/>
              <w:bottom w:val="single" w:sz="4" w:space="0" w:color="auto"/>
              <w:right w:val="nil"/>
            </w:tcBorders>
            <w:tcMar>
              <w:top w:w="20" w:type="dxa"/>
              <w:left w:w="20" w:type="dxa"/>
              <w:bottom w:w="0" w:type="dxa"/>
              <w:right w:w="20" w:type="dxa"/>
            </w:tcMar>
          </w:tcPr>
          <w:p w:rsidR="00B12099" w:rsidRDefault="00B12099" w:rsidP="00E17D3A">
            <w:pPr>
              <w:jc w:val="center"/>
              <w:rPr>
                <w:sz w:val="18"/>
                <w:szCs w:val="18"/>
              </w:rPr>
            </w:pPr>
            <w:r>
              <w:rPr>
                <w:sz w:val="18"/>
                <w:szCs w:val="18"/>
              </w:rPr>
              <w:t> </w:t>
            </w:r>
          </w:p>
        </w:tc>
        <w:tc>
          <w:tcPr>
            <w:tcW w:w="1184" w:type="dxa"/>
            <w:tcBorders>
              <w:top w:val="nil"/>
              <w:left w:val="nil"/>
              <w:bottom w:val="single" w:sz="4" w:space="0" w:color="auto"/>
              <w:right w:val="nil"/>
            </w:tcBorders>
            <w:tcMar>
              <w:top w:w="20" w:type="dxa"/>
              <w:left w:w="20" w:type="dxa"/>
              <w:bottom w:w="0" w:type="dxa"/>
              <w:right w:w="20" w:type="dxa"/>
            </w:tcMar>
          </w:tcPr>
          <w:p w:rsidR="00B12099" w:rsidRDefault="00B12099" w:rsidP="00E17D3A">
            <w:pPr>
              <w:jc w:val="center"/>
              <w:rPr>
                <w:sz w:val="18"/>
                <w:szCs w:val="18"/>
              </w:rPr>
            </w:pPr>
            <w:r>
              <w:rPr>
                <w:sz w:val="18"/>
                <w:szCs w:val="18"/>
              </w:rPr>
              <w:t> </w:t>
            </w:r>
          </w:p>
        </w:tc>
        <w:tc>
          <w:tcPr>
            <w:tcW w:w="327" w:type="dxa"/>
            <w:tcBorders>
              <w:top w:val="nil"/>
              <w:left w:val="nil"/>
              <w:bottom w:val="single" w:sz="4" w:space="0" w:color="auto"/>
              <w:right w:val="nil"/>
            </w:tcBorders>
            <w:tcMar>
              <w:top w:w="20" w:type="dxa"/>
              <w:left w:w="20" w:type="dxa"/>
              <w:bottom w:w="0" w:type="dxa"/>
              <w:right w:w="20" w:type="dxa"/>
            </w:tcMar>
          </w:tcPr>
          <w:p w:rsidR="00B12099" w:rsidRDefault="00B12099" w:rsidP="00E17D3A">
            <w:pPr>
              <w:jc w:val="center"/>
              <w:rPr>
                <w:sz w:val="18"/>
                <w:szCs w:val="18"/>
              </w:rPr>
            </w:pPr>
            <w:r>
              <w:rPr>
                <w:sz w:val="18"/>
                <w:szCs w:val="18"/>
              </w:rPr>
              <w:t> </w:t>
            </w:r>
          </w:p>
        </w:tc>
        <w:tc>
          <w:tcPr>
            <w:tcW w:w="286" w:type="dxa"/>
            <w:tcBorders>
              <w:top w:val="nil"/>
              <w:left w:val="nil"/>
              <w:bottom w:val="single" w:sz="4" w:space="0" w:color="auto"/>
              <w:right w:val="nil"/>
            </w:tcBorders>
            <w:tcMar>
              <w:top w:w="20" w:type="dxa"/>
              <w:left w:w="20" w:type="dxa"/>
              <w:bottom w:w="0" w:type="dxa"/>
              <w:right w:w="20" w:type="dxa"/>
            </w:tcMar>
          </w:tcPr>
          <w:p w:rsidR="00B12099" w:rsidRDefault="00B12099" w:rsidP="00E17D3A">
            <w:pPr>
              <w:jc w:val="center"/>
              <w:rPr>
                <w:sz w:val="18"/>
                <w:szCs w:val="18"/>
              </w:rPr>
            </w:pPr>
            <w:r>
              <w:rPr>
                <w:sz w:val="18"/>
                <w:szCs w:val="18"/>
              </w:rPr>
              <w:t> </w:t>
            </w:r>
          </w:p>
        </w:tc>
        <w:tc>
          <w:tcPr>
            <w:tcW w:w="694" w:type="dxa"/>
            <w:tcBorders>
              <w:top w:val="nil"/>
              <w:left w:val="nil"/>
              <w:bottom w:val="single" w:sz="4" w:space="0" w:color="auto"/>
              <w:right w:val="nil"/>
            </w:tcBorders>
            <w:tcMar>
              <w:top w:w="20" w:type="dxa"/>
              <w:left w:w="20" w:type="dxa"/>
              <w:bottom w:w="0" w:type="dxa"/>
              <w:right w:w="20" w:type="dxa"/>
            </w:tcMar>
          </w:tcPr>
          <w:p w:rsidR="00B12099" w:rsidRDefault="00B12099" w:rsidP="00E17D3A">
            <w:pPr>
              <w:jc w:val="center"/>
              <w:rPr>
                <w:sz w:val="18"/>
                <w:szCs w:val="18"/>
              </w:rPr>
            </w:pPr>
            <w:r>
              <w:rPr>
                <w:sz w:val="18"/>
                <w:szCs w:val="18"/>
              </w:rPr>
              <w:t> </w:t>
            </w:r>
          </w:p>
        </w:tc>
        <w:tc>
          <w:tcPr>
            <w:tcW w:w="760" w:type="dxa"/>
            <w:tcBorders>
              <w:top w:val="nil"/>
              <w:left w:val="nil"/>
              <w:bottom w:val="single" w:sz="4" w:space="0" w:color="auto"/>
              <w:right w:val="nil"/>
            </w:tcBorders>
            <w:tcMar>
              <w:top w:w="20" w:type="dxa"/>
              <w:left w:w="20" w:type="dxa"/>
              <w:bottom w:w="0" w:type="dxa"/>
              <w:right w:w="20" w:type="dxa"/>
            </w:tcMar>
          </w:tcPr>
          <w:p w:rsidR="00B12099" w:rsidRDefault="00B12099" w:rsidP="00E17D3A">
            <w:pPr>
              <w:jc w:val="center"/>
              <w:rPr>
                <w:sz w:val="18"/>
                <w:szCs w:val="18"/>
              </w:rPr>
            </w:pPr>
            <w:r>
              <w:rPr>
                <w:sz w:val="18"/>
                <w:szCs w:val="18"/>
              </w:rPr>
              <w:t> </w:t>
            </w:r>
          </w:p>
        </w:tc>
        <w:tc>
          <w:tcPr>
            <w:tcW w:w="820" w:type="dxa"/>
            <w:tcBorders>
              <w:top w:val="nil"/>
              <w:left w:val="nil"/>
              <w:bottom w:val="single" w:sz="4" w:space="0" w:color="auto"/>
              <w:right w:val="nil"/>
            </w:tcBorders>
            <w:tcMar>
              <w:top w:w="20" w:type="dxa"/>
              <w:left w:w="20" w:type="dxa"/>
              <w:bottom w:w="0" w:type="dxa"/>
              <w:right w:w="20" w:type="dxa"/>
            </w:tcMar>
          </w:tcPr>
          <w:p w:rsidR="00B12099" w:rsidRDefault="00B12099" w:rsidP="00E17D3A">
            <w:pPr>
              <w:jc w:val="center"/>
              <w:rPr>
                <w:sz w:val="18"/>
                <w:szCs w:val="18"/>
              </w:rPr>
            </w:pPr>
            <w:r>
              <w:rPr>
                <w:sz w:val="18"/>
                <w:szCs w:val="18"/>
              </w:rPr>
              <w:t> </w:t>
            </w:r>
          </w:p>
        </w:tc>
        <w:tc>
          <w:tcPr>
            <w:tcW w:w="920" w:type="dxa"/>
            <w:tcBorders>
              <w:top w:val="nil"/>
              <w:left w:val="nil"/>
              <w:bottom w:val="single" w:sz="4" w:space="0" w:color="auto"/>
              <w:right w:val="nil"/>
            </w:tcBorders>
            <w:tcMar>
              <w:top w:w="20" w:type="dxa"/>
              <w:left w:w="20" w:type="dxa"/>
              <w:bottom w:w="0" w:type="dxa"/>
              <w:right w:w="20" w:type="dxa"/>
            </w:tcMar>
          </w:tcPr>
          <w:p w:rsidR="00B12099" w:rsidRDefault="00B12099" w:rsidP="00E17D3A">
            <w:pPr>
              <w:jc w:val="center"/>
              <w:rPr>
                <w:sz w:val="18"/>
                <w:szCs w:val="18"/>
              </w:rPr>
            </w:pPr>
            <w:r>
              <w:rPr>
                <w:sz w:val="18"/>
                <w:szCs w:val="18"/>
              </w:rPr>
              <w:t> </w:t>
            </w:r>
          </w:p>
        </w:tc>
        <w:tc>
          <w:tcPr>
            <w:tcW w:w="440" w:type="dxa"/>
            <w:tcBorders>
              <w:top w:val="nil"/>
              <w:left w:val="nil"/>
              <w:bottom w:val="single" w:sz="4" w:space="0" w:color="auto"/>
              <w:right w:val="nil"/>
            </w:tcBorders>
            <w:tcMar>
              <w:top w:w="20" w:type="dxa"/>
              <w:left w:w="20" w:type="dxa"/>
              <w:bottom w:w="0" w:type="dxa"/>
              <w:right w:w="20" w:type="dxa"/>
            </w:tcMar>
          </w:tcPr>
          <w:p w:rsidR="00B12099" w:rsidRDefault="00B12099" w:rsidP="00E17D3A">
            <w:pPr>
              <w:jc w:val="center"/>
              <w:rPr>
                <w:sz w:val="18"/>
                <w:szCs w:val="18"/>
              </w:rPr>
            </w:pPr>
            <w:r>
              <w:rPr>
                <w:sz w:val="18"/>
                <w:szCs w:val="18"/>
              </w:rPr>
              <w:t> </w:t>
            </w:r>
          </w:p>
        </w:tc>
        <w:tc>
          <w:tcPr>
            <w:tcW w:w="440" w:type="dxa"/>
            <w:tcBorders>
              <w:top w:val="nil"/>
              <w:left w:val="nil"/>
              <w:bottom w:val="single" w:sz="4" w:space="0" w:color="auto"/>
              <w:right w:val="nil"/>
            </w:tcBorders>
            <w:tcMar>
              <w:top w:w="20" w:type="dxa"/>
              <w:left w:w="20" w:type="dxa"/>
              <w:bottom w:w="0" w:type="dxa"/>
              <w:right w:w="20" w:type="dxa"/>
            </w:tcMar>
          </w:tcPr>
          <w:p w:rsidR="00B12099" w:rsidRDefault="00B12099" w:rsidP="00E17D3A">
            <w:pPr>
              <w:jc w:val="center"/>
              <w:rPr>
                <w:sz w:val="18"/>
                <w:szCs w:val="18"/>
              </w:rPr>
            </w:pPr>
            <w:r>
              <w:rPr>
                <w:sz w:val="18"/>
                <w:szCs w:val="18"/>
              </w:rPr>
              <w:t> </w:t>
            </w:r>
          </w:p>
        </w:tc>
        <w:tc>
          <w:tcPr>
            <w:tcW w:w="3180" w:type="dxa"/>
            <w:tcBorders>
              <w:top w:val="nil"/>
              <w:left w:val="nil"/>
              <w:bottom w:val="single" w:sz="4" w:space="0" w:color="auto"/>
              <w:right w:val="nil"/>
            </w:tcBorders>
            <w:tcMar>
              <w:top w:w="20" w:type="dxa"/>
              <w:left w:w="20" w:type="dxa"/>
              <w:bottom w:w="0" w:type="dxa"/>
              <w:right w:w="20" w:type="dxa"/>
            </w:tcMar>
          </w:tcPr>
          <w:p w:rsidR="00B12099" w:rsidRDefault="00B12099" w:rsidP="00E17D3A">
            <w:pPr>
              <w:rPr>
                <w:sz w:val="18"/>
                <w:szCs w:val="18"/>
              </w:rPr>
            </w:pPr>
            <w:r>
              <w:rPr>
                <w:sz w:val="18"/>
                <w:szCs w:val="18"/>
              </w:rPr>
              <w:t> </w:t>
            </w:r>
          </w:p>
        </w:tc>
      </w:tr>
      <w:tr w:rsidR="00B12099" w:rsidTr="00E17D3A">
        <w:trPr>
          <w:trHeight w:val="480"/>
        </w:trPr>
        <w:tc>
          <w:tcPr>
            <w:tcW w:w="2841" w:type="dxa"/>
            <w:gridSpan w:val="4"/>
            <w:tcBorders>
              <w:top w:val="single" w:sz="4" w:space="0" w:color="auto"/>
              <w:left w:val="single" w:sz="4" w:space="0" w:color="auto"/>
              <w:bottom w:val="single" w:sz="4" w:space="0" w:color="auto"/>
              <w:right w:val="single" w:sz="4" w:space="0" w:color="000000"/>
            </w:tcBorders>
            <w:tcMar>
              <w:top w:w="20" w:type="dxa"/>
              <w:left w:w="20" w:type="dxa"/>
              <w:bottom w:w="0" w:type="dxa"/>
              <w:right w:w="20" w:type="dxa"/>
            </w:tcMar>
          </w:tcPr>
          <w:p w:rsidR="00B12099" w:rsidRDefault="00B12099" w:rsidP="00E17D3A">
            <w:pPr>
              <w:jc w:val="center"/>
              <w:rPr>
                <w:b/>
                <w:bCs/>
                <w:sz w:val="18"/>
                <w:szCs w:val="18"/>
              </w:rPr>
            </w:pPr>
            <w:r>
              <w:rPr>
                <w:b/>
                <w:bCs/>
                <w:sz w:val="18"/>
                <w:szCs w:val="18"/>
              </w:rPr>
              <w:t xml:space="preserve"> Radioactive  Contaminants</w:t>
            </w:r>
          </w:p>
        </w:tc>
        <w:tc>
          <w:tcPr>
            <w:tcW w:w="613" w:type="dxa"/>
            <w:gridSpan w:val="2"/>
            <w:tcBorders>
              <w:top w:val="single" w:sz="4" w:space="0" w:color="auto"/>
              <w:left w:val="nil"/>
              <w:bottom w:val="single" w:sz="4" w:space="0" w:color="auto"/>
              <w:right w:val="single" w:sz="4" w:space="0" w:color="000000"/>
            </w:tcBorders>
            <w:tcMar>
              <w:top w:w="20" w:type="dxa"/>
              <w:left w:w="20" w:type="dxa"/>
              <w:bottom w:w="0" w:type="dxa"/>
              <w:right w:w="20" w:type="dxa"/>
            </w:tcMar>
          </w:tcPr>
          <w:p w:rsidR="00B12099" w:rsidRDefault="00B12099" w:rsidP="00E17D3A">
            <w:pPr>
              <w:jc w:val="center"/>
              <w:rPr>
                <w:b/>
                <w:bCs/>
                <w:sz w:val="18"/>
                <w:szCs w:val="18"/>
              </w:rPr>
            </w:pPr>
            <w:r>
              <w:rPr>
                <w:b/>
                <w:bCs/>
                <w:sz w:val="18"/>
                <w:szCs w:val="18"/>
              </w:rPr>
              <w:t>Units</w:t>
            </w:r>
          </w:p>
        </w:tc>
        <w:tc>
          <w:tcPr>
            <w:tcW w:w="694" w:type="dxa"/>
            <w:tcBorders>
              <w:top w:val="nil"/>
              <w:left w:val="nil"/>
              <w:bottom w:val="single" w:sz="4" w:space="0" w:color="auto"/>
              <w:right w:val="single" w:sz="4" w:space="0" w:color="auto"/>
            </w:tcBorders>
            <w:tcMar>
              <w:top w:w="20" w:type="dxa"/>
              <w:left w:w="20" w:type="dxa"/>
              <w:bottom w:w="0" w:type="dxa"/>
              <w:right w:w="20" w:type="dxa"/>
            </w:tcMar>
          </w:tcPr>
          <w:p w:rsidR="00B12099" w:rsidRDefault="00B12099" w:rsidP="00E17D3A">
            <w:pPr>
              <w:jc w:val="center"/>
              <w:rPr>
                <w:b/>
                <w:bCs/>
                <w:sz w:val="18"/>
                <w:szCs w:val="18"/>
              </w:rPr>
            </w:pPr>
            <w:r>
              <w:rPr>
                <w:b/>
                <w:bCs/>
                <w:sz w:val="18"/>
                <w:szCs w:val="18"/>
              </w:rPr>
              <w:t xml:space="preserve"> MCL</w:t>
            </w:r>
          </w:p>
        </w:tc>
        <w:tc>
          <w:tcPr>
            <w:tcW w:w="760" w:type="dxa"/>
            <w:tcBorders>
              <w:top w:val="nil"/>
              <w:left w:val="nil"/>
              <w:bottom w:val="single" w:sz="4" w:space="0" w:color="auto"/>
              <w:right w:val="single" w:sz="4" w:space="0" w:color="auto"/>
            </w:tcBorders>
            <w:tcMar>
              <w:top w:w="20" w:type="dxa"/>
              <w:left w:w="20" w:type="dxa"/>
              <w:bottom w:w="0" w:type="dxa"/>
              <w:right w:w="20" w:type="dxa"/>
            </w:tcMar>
          </w:tcPr>
          <w:p w:rsidR="00B12099" w:rsidRDefault="00B12099" w:rsidP="00E17D3A">
            <w:pPr>
              <w:jc w:val="center"/>
              <w:rPr>
                <w:b/>
                <w:bCs/>
                <w:sz w:val="18"/>
                <w:szCs w:val="18"/>
              </w:rPr>
            </w:pPr>
            <w:r>
              <w:rPr>
                <w:b/>
                <w:bCs/>
                <w:sz w:val="18"/>
                <w:szCs w:val="18"/>
              </w:rPr>
              <w:t>MCLG</w:t>
            </w:r>
          </w:p>
        </w:tc>
        <w:tc>
          <w:tcPr>
            <w:tcW w:w="820" w:type="dxa"/>
            <w:tcBorders>
              <w:top w:val="nil"/>
              <w:left w:val="nil"/>
              <w:bottom w:val="single" w:sz="4" w:space="0" w:color="auto"/>
              <w:right w:val="single" w:sz="4" w:space="0" w:color="auto"/>
            </w:tcBorders>
            <w:tcMar>
              <w:top w:w="20" w:type="dxa"/>
              <w:left w:w="20" w:type="dxa"/>
              <w:bottom w:w="0" w:type="dxa"/>
              <w:right w:w="20" w:type="dxa"/>
            </w:tcMar>
          </w:tcPr>
          <w:p w:rsidR="00B12099" w:rsidRDefault="00B12099" w:rsidP="00E17D3A">
            <w:pPr>
              <w:jc w:val="center"/>
              <w:rPr>
                <w:b/>
                <w:bCs/>
                <w:sz w:val="18"/>
                <w:szCs w:val="18"/>
              </w:rPr>
            </w:pPr>
            <w:r>
              <w:rPr>
                <w:b/>
                <w:bCs/>
                <w:sz w:val="18"/>
                <w:szCs w:val="18"/>
              </w:rPr>
              <w:t>Average Amount</w:t>
            </w:r>
          </w:p>
        </w:tc>
        <w:tc>
          <w:tcPr>
            <w:tcW w:w="920" w:type="dxa"/>
            <w:tcBorders>
              <w:top w:val="nil"/>
              <w:left w:val="nil"/>
              <w:bottom w:val="single" w:sz="4" w:space="0" w:color="auto"/>
              <w:right w:val="single" w:sz="4" w:space="0" w:color="auto"/>
            </w:tcBorders>
            <w:tcMar>
              <w:top w:w="20" w:type="dxa"/>
              <w:left w:w="20" w:type="dxa"/>
              <w:bottom w:w="0" w:type="dxa"/>
              <w:right w:w="20" w:type="dxa"/>
            </w:tcMar>
          </w:tcPr>
          <w:p w:rsidR="00B12099" w:rsidRDefault="00B12099" w:rsidP="00E17D3A">
            <w:pPr>
              <w:jc w:val="center"/>
              <w:rPr>
                <w:b/>
                <w:bCs/>
                <w:sz w:val="18"/>
                <w:szCs w:val="18"/>
              </w:rPr>
            </w:pPr>
            <w:r>
              <w:rPr>
                <w:b/>
                <w:bCs/>
                <w:sz w:val="18"/>
                <w:szCs w:val="18"/>
              </w:rPr>
              <w:t>Range</w:t>
            </w:r>
          </w:p>
          <w:p w:rsidR="00B12099" w:rsidRDefault="00B12099" w:rsidP="00E17D3A">
            <w:pPr>
              <w:jc w:val="center"/>
              <w:rPr>
                <w:b/>
                <w:bCs/>
                <w:sz w:val="18"/>
                <w:szCs w:val="18"/>
              </w:rPr>
            </w:pPr>
            <w:r>
              <w:rPr>
                <w:b/>
                <w:bCs/>
                <w:sz w:val="18"/>
                <w:szCs w:val="18"/>
              </w:rPr>
              <w:t>Low - High</w:t>
            </w:r>
          </w:p>
        </w:tc>
        <w:tc>
          <w:tcPr>
            <w:tcW w:w="880" w:type="dxa"/>
            <w:gridSpan w:val="2"/>
            <w:tcBorders>
              <w:top w:val="single" w:sz="4" w:space="0" w:color="auto"/>
              <w:left w:val="nil"/>
              <w:bottom w:val="single" w:sz="4" w:space="0" w:color="auto"/>
              <w:right w:val="single" w:sz="4" w:space="0" w:color="000000"/>
            </w:tcBorders>
            <w:tcMar>
              <w:top w:w="20" w:type="dxa"/>
              <w:left w:w="20" w:type="dxa"/>
              <w:bottom w:w="0" w:type="dxa"/>
              <w:right w:w="20" w:type="dxa"/>
            </w:tcMar>
          </w:tcPr>
          <w:p w:rsidR="00B12099" w:rsidRDefault="00B12099" w:rsidP="00E17D3A">
            <w:pPr>
              <w:jc w:val="center"/>
              <w:rPr>
                <w:b/>
                <w:bCs/>
                <w:sz w:val="18"/>
                <w:szCs w:val="18"/>
              </w:rPr>
            </w:pPr>
            <w:r>
              <w:rPr>
                <w:b/>
                <w:bCs/>
                <w:sz w:val="18"/>
                <w:szCs w:val="18"/>
              </w:rPr>
              <w:t>Violation Yes/No</w:t>
            </w:r>
          </w:p>
        </w:tc>
        <w:tc>
          <w:tcPr>
            <w:tcW w:w="3180" w:type="dxa"/>
            <w:tcBorders>
              <w:top w:val="nil"/>
              <w:left w:val="nil"/>
              <w:bottom w:val="single" w:sz="4" w:space="0" w:color="auto"/>
              <w:right w:val="single" w:sz="4" w:space="0" w:color="auto"/>
            </w:tcBorders>
            <w:tcMar>
              <w:top w:w="20" w:type="dxa"/>
              <w:left w:w="20" w:type="dxa"/>
              <w:bottom w:w="0" w:type="dxa"/>
              <w:right w:w="20" w:type="dxa"/>
            </w:tcMar>
          </w:tcPr>
          <w:p w:rsidR="00B12099" w:rsidRDefault="00B12099" w:rsidP="00E17D3A">
            <w:pPr>
              <w:jc w:val="center"/>
              <w:rPr>
                <w:b/>
                <w:bCs/>
                <w:sz w:val="18"/>
                <w:szCs w:val="18"/>
              </w:rPr>
            </w:pPr>
            <w:r>
              <w:rPr>
                <w:b/>
                <w:bCs/>
                <w:sz w:val="18"/>
                <w:szCs w:val="18"/>
              </w:rPr>
              <w:t>Likely Source of Contaminant</w:t>
            </w:r>
          </w:p>
        </w:tc>
      </w:tr>
      <w:tr w:rsidR="00B12099" w:rsidTr="00E17D3A">
        <w:trPr>
          <w:trHeight w:val="255"/>
        </w:trPr>
        <w:tc>
          <w:tcPr>
            <w:tcW w:w="2841" w:type="dxa"/>
            <w:gridSpan w:val="4"/>
            <w:tcBorders>
              <w:top w:val="single" w:sz="4" w:space="0" w:color="auto"/>
              <w:left w:val="single" w:sz="4" w:space="0" w:color="auto"/>
              <w:bottom w:val="single" w:sz="4" w:space="0" w:color="auto"/>
              <w:right w:val="single" w:sz="4" w:space="0" w:color="000000"/>
            </w:tcBorders>
            <w:tcMar>
              <w:top w:w="20" w:type="dxa"/>
              <w:left w:w="20" w:type="dxa"/>
              <w:bottom w:w="0" w:type="dxa"/>
              <w:right w:w="20" w:type="dxa"/>
            </w:tcMar>
          </w:tcPr>
          <w:p w:rsidR="00B12099" w:rsidRDefault="00B12099" w:rsidP="00E17D3A">
            <w:pPr>
              <w:rPr>
                <w:sz w:val="18"/>
                <w:szCs w:val="18"/>
              </w:rPr>
            </w:pPr>
            <w:r>
              <w:rPr>
                <w:sz w:val="18"/>
                <w:szCs w:val="18"/>
              </w:rPr>
              <w:t>Compliance Gross Alpha</w:t>
            </w:r>
          </w:p>
        </w:tc>
        <w:tc>
          <w:tcPr>
            <w:tcW w:w="613" w:type="dxa"/>
            <w:gridSpan w:val="2"/>
            <w:tcBorders>
              <w:top w:val="single" w:sz="4" w:space="0" w:color="auto"/>
              <w:left w:val="nil"/>
              <w:bottom w:val="single" w:sz="4" w:space="0" w:color="auto"/>
              <w:right w:val="single" w:sz="4" w:space="0" w:color="000000"/>
            </w:tcBorders>
            <w:tcMar>
              <w:top w:w="20" w:type="dxa"/>
              <w:left w:w="20" w:type="dxa"/>
              <w:bottom w:w="0" w:type="dxa"/>
              <w:right w:w="20" w:type="dxa"/>
            </w:tcMar>
          </w:tcPr>
          <w:p w:rsidR="00B12099" w:rsidRDefault="00B12099" w:rsidP="00E17D3A">
            <w:pPr>
              <w:jc w:val="center"/>
              <w:rPr>
                <w:sz w:val="18"/>
                <w:szCs w:val="18"/>
              </w:rPr>
            </w:pPr>
            <w:proofErr w:type="spellStart"/>
            <w:r>
              <w:rPr>
                <w:sz w:val="18"/>
                <w:szCs w:val="18"/>
              </w:rPr>
              <w:t>pCi</w:t>
            </w:r>
            <w:proofErr w:type="spellEnd"/>
            <w:r>
              <w:rPr>
                <w:sz w:val="18"/>
                <w:szCs w:val="18"/>
              </w:rPr>
              <w:t>/L</w:t>
            </w:r>
          </w:p>
        </w:tc>
        <w:tc>
          <w:tcPr>
            <w:tcW w:w="694" w:type="dxa"/>
            <w:tcBorders>
              <w:top w:val="nil"/>
              <w:left w:val="nil"/>
              <w:bottom w:val="single" w:sz="4" w:space="0" w:color="auto"/>
              <w:right w:val="single" w:sz="4" w:space="0" w:color="auto"/>
            </w:tcBorders>
            <w:tcMar>
              <w:top w:w="20" w:type="dxa"/>
              <w:left w:w="20" w:type="dxa"/>
              <w:bottom w:w="0" w:type="dxa"/>
              <w:right w:w="20" w:type="dxa"/>
            </w:tcMar>
          </w:tcPr>
          <w:p w:rsidR="00B12099" w:rsidRDefault="00B12099" w:rsidP="00E17D3A">
            <w:pPr>
              <w:jc w:val="center"/>
              <w:rPr>
                <w:sz w:val="18"/>
                <w:szCs w:val="18"/>
              </w:rPr>
            </w:pPr>
            <w:r>
              <w:rPr>
                <w:sz w:val="18"/>
                <w:szCs w:val="18"/>
              </w:rPr>
              <w:t>15</w:t>
            </w:r>
          </w:p>
        </w:tc>
        <w:tc>
          <w:tcPr>
            <w:tcW w:w="760" w:type="dxa"/>
            <w:tcBorders>
              <w:top w:val="nil"/>
              <w:left w:val="nil"/>
              <w:bottom w:val="single" w:sz="4" w:space="0" w:color="auto"/>
              <w:right w:val="single" w:sz="4" w:space="0" w:color="auto"/>
            </w:tcBorders>
            <w:tcMar>
              <w:top w:w="20" w:type="dxa"/>
              <w:left w:w="20" w:type="dxa"/>
              <w:bottom w:w="0" w:type="dxa"/>
              <w:right w:w="20" w:type="dxa"/>
            </w:tcMar>
          </w:tcPr>
          <w:p w:rsidR="00B12099" w:rsidRDefault="00B12099" w:rsidP="00E17D3A">
            <w:pPr>
              <w:jc w:val="center"/>
              <w:rPr>
                <w:sz w:val="18"/>
                <w:szCs w:val="18"/>
              </w:rPr>
            </w:pPr>
            <w:r>
              <w:rPr>
                <w:sz w:val="18"/>
                <w:szCs w:val="18"/>
              </w:rPr>
              <w:t>0</w:t>
            </w:r>
          </w:p>
        </w:tc>
        <w:tc>
          <w:tcPr>
            <w:tcW w:w="820" w:type="dxa"/>
            <w:tcBorders>
              <w:top w:val="nil"/>
              <w:left w:val="nil"/>
              <w:bottom w:val="single" w:sz="4" w:space="0" w:color="auto"/>
              <w:right w:val="single" w:sz="4" w:space="0" w:color="auto"/>
            </w:tcBorders>
            <w:tcMar>
              <w:top w:w="20" w:type="dxa"/>
              <w:left w:w="20" w:type="dxa"/>
              <w:bottom w:w="0" w:type="dxa"/>
              <w:right w:w="20" w:type="dxa"/>
            </w:tcMar>
          </w:tcPr>
          <w:p w:rsidR="00B12099" w:rsidRDefault="00B12099" w:rsidP="00E17D3A">
            <w:pPr>
              <w:jc w:val="center"/>
              <w:rPr>
                <w:sz w:val="18"/>
                <w:szCs w:val="18"/>
              </w:rPr>
            </w:pPr>
            <w:r>
              <w:rPr>
                <w:sz w:val="18"/>
                <w:szCs w:val="18"/>
              </w:rPr>
              <w:t>1.6</w:t>
            </w:r>
          </w:p>
        </w:tc>
        <w:tc>
          <w:tcPr>
            <w:tcW w:w="920" w:type="dxa"/>
            <w:tcBorders>
              <w:top w:val="nil"/>
              <w:left w:val="nil"/>
              <w:bottom w:val="single" w:sz="4" w:space="0" w:color="auto"/>
              <w:right w:val="single" w:sz="4" w:space="0" w:color="auto"/>
            </w:tcBorders>
            <w:tcMar>
              <w:top w:w="20" w:type="dxa"/>
              <w:left w:w="20" w:type="dxa"/>
              <w:bottom w:w="0" w:type="dxa"/>
              <w:right w:w="20" w:type="dxa"/>
            </w:tcMar>
          </w:tcPr>
          <w:p w:rsidR="00B12099" w:rsidRDefault="00B12099" w:rsidP="00E17D3A">
            <w:pPr>
              <w:jc w:val="center"/>
              <w:rPr>
                <w:sz w:val="18"/>
                <w:szCs w:val="18"/>
              </w:rPr>
            </w:pPr>
            <w:r>
              <w:rPr>
                <w:sz w:val="18"/>
                <w:szCs w:val="18"/>
              </w:rPr>
              <w:t>1.6 *</w:t>
            </w:r>
          </w:p>
        </w:tc>
        <w:tc>
          <w:tcPr>
            <w:tcW w:w="880" w:type="dxa"/>
            <w:gridSpan w:val="2"/>
            <w:tcBorders>
              <w:top w:val="single" w:sz="4" w:space="0" w:color="auto"/>
              <w:left w:val="nil"/>
              <w:bottom w:val="single" w:sz="4" w:space="0" w:color="auto"/>
              <w:right w:val="single" w:sz="4" w:space="0" w:color="000000"/>
            </w:tcBorders>
            <w:tcMar>
              <w:top w:w="20" w:type="dxa"/>
              <w:left w:w="20" w:type="dxa"/>
              <w:bottom w:w="0" w:type="dxa"/>
              <w:right w:w="20" w:type="dxa"/>
            </w:tcMar>
          </w:tcPr>
          <w:p w:rsidR="00B12099" w:rsidRDefault="00B12099" w:rsidP="00E17D3A">
            <w:pPr>
              <w:jc w:val="center"/>
              <w:rPr>
                <w:sz w:val="18"/>
                <w:szCs w:val="18"/>
              </w:rPr>
            </w:pPr>
            <w:r>
              <w:rPr>
                <w:sz w:val="18"/>
                <w:szCs w:val="18"/>
              </w:rPr>
              <w:t>No</w:t>
            </w:r>
          </w:p>
        </w:tc>
        <w:tc>
          <w:tcPr>
            <w:tcW w:w="3180" w:type="dxa"/>
            <w:tcBorders>
              <w:top w:val="nil"/>
              <w:left w:val="nil"/>
              <w:bottom w:val="single" w:sz="4" w:space="0" w:color="auto"/>
              <w:right w:val="single" w:sz="4" w:space="0" w:color="auto"/>
            </w:tcBorders>
            <w:tcMar>
              <w:top w:w="20" w:type="dxa"/>
              <w:left w:w="20" w:type="dxa"/>
              <w:bottom w:w="0" w:type="dxa"/>
              <w:right w:w="20" w:type="dxa"/>
            </w:tcMar>
          </w:tcPr>
          <w:p w:rsidR="00B12099" w:rsidRDefault="00B12099" w:rsidP="00E17D3A">
            <w:pPr>
              <w:rPr>
                <w:sz w:val="18"/>
                <w:szCs w:val="18"/>
              </w:rPr>
            </w:pPr>
            <w:r>
              <w:rPr>
                <w:sz w:val="18"/>
                <w:szCs w:val="18"/>
              </w:rPr>
              <w:t>Erosion of natural deposits</w:t>
            </w:r>
          </w:p>
        </w:tc>
      </w:tr>
      <w:tr w:rsidR="00B12099" w:rsidTr="00E17D3A">
        <w:trPr>
          <w:trHeight w:val="255"/>
        </w:trPr>
        <w:tc>
          <w:tcPr>
            <w:tcW w:w="2841" w:type="dxa"/>
            <w:gridSpan w:val="4"/>
            <w:tcBorders>
              <w:top w:val="single" w:sz="4" w:space="0" w:color="auto"/>
              <w:left w:val="single" w:sz="4" w:space="0" w:color="auto"/>
              <w:bottom w:val="single" w:sz="4" w:space="0" w:color="auto"/>
              <w:right w:val="single" w:sz="4" w:space="0" w:color="000000"/>
            </w:tcBorders>
            <w:tcMar>
              <w:top w:w="20" w:type="dxa"/>
              <w:left w:w="20" w:type="dxa"/>
              <w:bottom w:w="0" w:type="dxa"/>
              <w:right w:w="20" w:type="dxa"/>
            </w:tcMar>
          </w:tcPr>
          <w:p w:rsidR="00B12099" w:rsidRDefault="00B12099" w:rsidP="00E17D3A">
            <w:pPr>
              <w:rPr>
                <w:sz w:val="18"/>
                <w:szCs w:val="18"/>
              </w:rPr>
            </w:pPr>
            <w:r>
              <w:rPr>
                <w:sz w:val="18"/>
                <w:szCs w:val="18"/>
              </w:rPr>
              <w:t xml:space="preserve">Radon </w:t>
            </w:r>
          </w:p>
        </w:tc>
        <w:tc>
          <w:tcPr>
            <w:tcW w:w="613" w:type="dxa"/>
            <w:gridSpan w:val="2"/>
            <w:tcBorders>
              <w:top w:val="single" w:sz="4" w:space="0" w:color="auto"/>
              <w:left w:val="nil"/>
              <w:bottom w:val="single" w:sz="4" w:space="0" w:color="auto"/>
              <w:right w:val="single" w:sz="4" w:space="0" w:color="000000"/>
            </w:tcBorders>
            <w:tcMar>
              <w:top w:w="20" w:type="dxa"/>
              <w:left w:w="20" w:type="dxa"/>
              <w:bottom w:w="0" w:type="dxa"/>
              <w:right w:w="20" w:type="dxa"/>
            </w:tcMar>
          </w:tcPr>
          <w:p w:rsidR="00B12099" w:rsidRDefault="00B12099" w:rsidP="00E17D3A">
            <w:pPr>
              <w:jc w:val="center"/>
              <w:rPr>
                <w:sz w:val="18"/>
                <w:szCs w:val="18"/>
              </w:rPr>
            </w:pPr>
            <w:proofErr w:type="spellStart"/>
            <w:r>
              <w:rPr>
                <w:sz w:val="18"/>
                <w:szCs w:val="18"/>
              </w:rPr>
              <w:t>pCi</w:t>
            </w:r>
            <w:proofErr w:type="spellEnd"/>
            <w:r>
              <w:rPr>
                <w:sz w:val="18"/>
                <w:szCs w:val="18"/>
              </w:rPr>
              <w:t>/L</w:t>
            </w:r>
          </w:p>
        </w:tc>
        <w:tc>
          <w:tcPr>
            <w:tcW w:w="1454" w:type="dxa"/>
            <w:gridSpan w:val="2"/>
            <w:tcBorders>
              <w:top w:val="single" w:sz="4" w:space="0" w:color="auto"/>
              <w:left w:val="nil"/>
              <w:bottom w:val="single" w:sz="4" w:space="0" w:color="auto"/>
              <w:right w:val="single" w:sz="4" w:space="0" w:color="000000"/>
            </w:tcBorders>
            <w:tcMar>
              <w:top w:w="20" w:type="dxa"/>
              <w:left w:w="20" w:type="dxa"/>
              <w:bottom w:w="0" w:type="dxa"/>
              <w:right w:w="20" w:type="dxa"/>
            </w:tcMar>
          </w:tcPr>
          <w:p w:rsidR="00B12099" w:rsidRDefault="00B12099" w:rsidP="00E17D3A">
            <w:pPr>
              <w:jc w:val="center"/>
            </w:pPr>
            <w:r>
              <w:t>Unregulated</w:t>
            </w:r>
          </w:p>
        </w:tc>
        <w:tc>
          <w:tcPr>
            <w:tcW w:w="820" w:type="dxa"/>
            <w:tcBorders>
              <w:top w:val="nil"/>
              <w:left w:val="nil"/>
              <w:bottom w:val="single" w:sz="4" w:space="0" w:color="auto"/>
              <w:right w:val="single" w:sz="4" w:space="0" w:color="auto"/>
            </w:tcBorders>
            <w:tcMar>
              <w:top w:w="20" w:type="dxa"/>
              <w:left w:w="20" w:type="dxa"/>
              <w:bottom w:w="0" w:type="dxa"/>
              <w:right w:w="20" w:type="dxa"/>
            </w:tcMar>
          </w:tcPr>
          <w:p w:rsidR="00B12099" w:rsidRDefault="00B12099" w:rsidP="00E17D3A">
            <w:pPr>
              <w:jc w:val="center"/>
              <w:rPr>
                <w:sz w:val="18"/>
                <w:szCs w:val="18"/>
              </w:rPr>
            </w:pPr>
            <w:r>
              <w:rPr>
                <w:sz w:val="18"/>
                <w:szCs w:val="18"/>
              </w:rPr>
              <w:t>1340</w:t>
            </w:r>
          </w:p>
        </w:tc>
        <w:tc>
          <w:tcPr>
            <w:tcW w:w="920" w:type="dxa"/>
            <w:tcBorders>
              <w:top w:val="nil"/>
              <w:left w:val="nil"/>
              <w:bottom w:val="single" w:sz="4" w:space="0" w:color="auto"/>
              <w:right w:val="single" w:sz="4" w:space="0" w:color="auto"/>
            </w:tcBorders>
            <w:tcMar>
              <w:top w:w="20" w:type="dxa"/>
              <w:left w:w="20" w:type="dxa"/>
              <w:bottom w:w="0" w:type="dxa"/>
              <w:right w:w="20" w:type="dxa"/>
            </w:tcMar>
          </w:tcPr>
          <w:p w:rsidR="00B12099" w:rsidRDefault="00B12099" w:rsidP="00E17D3A">
            <w:pPr>
              <w:jc w:val="center"/>
              <w:rPr>
                <w:sz w:val="18"/>
                <w:szCs w:val="18"/>
              </w:rPr>
            </w:pPr>
            <w:r>
              <w:rPr>
                <w:sz w:val="18"/>
                <w:szCs w:val="18"/>
              </w:rPr>
              <w:t>1340*</w:t>
            </w:r>
          </w:p>
        </w:tc>
        <w:tc>
          <w:tcPr>
            <w:tcW w:w="880" w:type="dxa"/>
            <w:gridSpan w:val="2"/>
            <w:tcBorders>
              <w:top w:val="single" w:sz="4" w:space="0" w:color="auto"/>
              <w:left w:val="nil"/>
              <w:bottom w:val="single" w:sz="4" w:space="0" w:color="auto"/>
              <w:right w:val="single" w:sz="4" w:space="0" w:color="000000"/>
            </w:tcBorders>
            <w:tcMar>
              <w:top w:w="20" w:type="dxa"/>
              <w:left w:w="20" w:type="dxa"/>
              <w:bottom w:w="0" w:type="dxa"/>
              <w:right w:w="20" w:type="dxa"/>
            </w:tcMar>
          </w:tcPr>
          <w:p w:rsidR="00B12099" w:rsidRDefault="00B12099" w:rsidP="00E17D3A">
            <w:pPr>
              <w:jc w:val="center"/>
              <w:rPr>
                <w:sz w:val="18"/>
                <w:szCs w:val="18"/>
              </w:rPr>
            </w:pPr>
            <w:r>
              <w:rPr>
                <w:sz w:val="18"/>
                <w:szCs w:val="18"/>
              </w:rPr>
              <w:t>N/A</w:t>
            </w:r>
          </w:p>
        </w:tc>
        <w:tc>
          <w:tcPr>
            <w:tcW w:w="3180" w:type="dxa"/>
            <w:tcBorders>
              <w:top w:val="nil"/>
              <w:left w:val="nil"/>
              <w:bottom w:val="single" w:sz="4" w:space="0" w:color="auto"/>
              <w:right w:val="single" w:sz="4" w:space="0" w:color="auto"/>
            </w:tcBorders>
            <w:tcMar>
              <w:top w:w="20" w:type="dxa"/>
              <w:left w:w="20" w:type="dxa"/>
              <w:bottom w:w="0" w:type="dxa"/>
              <w:right w:w="20" w:type="dxa"/>
            </w:tcMar>
          </w:tcPr>
          <w:p w:rsidR="00B12099" w:rsidRDefault="00B12099" w:rsidP="00E17D3A">
            <w:pPr>
              <w:rPr>
                <w:sz w:val="18"/>
                <w:szCs w:val="18"/>
              </w:rPr>
            </w:pPr>
            <w:r>
              <w:rPr>
                <w:sz w:val="18"/>
                <w:szCs w:val="18"/>
              </w:rPr>
              <w:t>Erosion of natural deposits</w:t>
            </w:r>
          </w:p>
        </w:tc>
      </w:tr>
      <w:tr w:rsidR="00B12099" w:rsidTr="00E17D3A">
        <w:trPr>
          <w:trHeight w:val="255"/>
        </w:trPr>
        <w:tc>
          <w:tcPr>
            <w:tcW w:w="2841" w:type="dxa"/>
            <w:gridSpan w:val="4"/>
            <w:tcBorders>
              <w:top w:val="single" w:sz="4" w:space="0" w:color="auto"/>
              <w:left w:val="single" w:sz="4" w:space="0" w:color="auto"/>
              <w:bottom w:val="single" w:sz="4" w:space="0" w:color="auto"/>
              <w:right w:val="single" w:sz="4" w:space="0" w:color="000000"/>
            </w:tcBorders>
            <w:tcMar>
              <w:top w:w="20" w:type="dxa"/>
              <w:left w:w="20" w:type="dxa"/>
              <w:bottom w:w="0" w:type="dxa"/>
              <w:right w:w="20" w:type="dxa"/>
            </w:tcMar>
          </w:tcPr>
          <w:p w:rsidR="00B12099" w:rsidRDefault="00B12099" w:rsidP="00E17D3A">
            <w:pPr>
              <w:rPr>
                <w:sz w:val="18"/>
                <w:szCs w:val="18"/>
              </w:rPr>
            </w:pPr>
            <w:r>
              <w:rPr>
                <w:sz w:val="18"/>
                <w:szCs w:val="18"/>
              </w:rPr>
              <w:t xml:space="preserve">Uranium </w:t>
            </w:r>
          </w:p>
        </w:tc>
        <w:tc>
          <w:tcPr>
            <w:tcW w:w="613" w:type="dxa"/>
            <w:gridSpan w:val="2"/>
            <w:tcBorders>
              <w:top w:val="single" w:sz="4" w:space="0" w:color="auto"/>
              <w:left w:val="nil"/>
              <w:bottom w:val="single" w:sz="4" w:space="0" w:color="auto"/>
              <w:right w:val="single" w:sz="4" w:space="0" w:color="000000"/>
            </w:tcBorders>
            <w:tcMar>
              <w:top w:w="20" w:type="dxa"/>
              <w:left w:w="20" w:type="dxa"/>
              <w:bottom w:w="0" w:type="dxa"/>
              <w:right w:w="20" w:type="dxa"/>
            </w:tcMar>
          </w:tcPr>
          <w:p w:rsidR="00B12099" w:rsidRDefault="00B12099" w:rsidP="00E17D3A">
            <w:pPr>
              <w:jc w:val="center"/>
              <w:rPr>
                <w:sz w:val="18"/>
                <w:szCs w:val="18"/>
              </w:rPr>
            </w:pPr>
            <w:r>
              <w:rPr>
                <w:sz w:val="18"/>
                <w:szCs w:val="18"/>
              </w:rPr>
              <w:t>ppb</w:t>
            </w:r>
          </w:p>
        </w:tc>
        <w:tc>
          <w:tcPr>
            <w:tcW w:w="694" w:type="dxa"/>
            <w:tcBorders>
              <w:top w:val="nil"/>
              <w:left w:val="nil"/>
              <w:bottom w:val="single" w:sz="4" w:space="0" w:color="auto"/>
              <w:right w:val="single" w:sz="4" w:space="0" w:color="auto"/>
            </w:tcBorders>
            <w:tcMar>
              <w:top w:w="20" w:type="dxa"/>
              <w:left w:w="20" w:type="dxa"/>
              <w:bottom w:w="0" w:type="dxa"/>
              <w:right w:w="20" w:type="dxa"/>
            </w:tcMar>
          </w:tcPr>
          <w:p w:rsidR="00B12099" w:rsidRDefault="00B12099" w:rsidP="00E17D3A">
            <w:pPr>
              <w:jc w:val="center"/>
              <w:rPr>
                <w:sz w:val="18"/>
                <w:szCs w:val="18"/>
              </w:rPr>
            </w:pPr>
            <w:r>
              <w:rPr>
                <w:sz w:val="18"/>
                <w:szCs w:val="18"/>
              </w:rPr>
              <w:t>30</w:t>
            </w:r>
          </w:p>
        </w:tc>
        <w:tc>
          <w:tcPr>
            <w:tcW w:w="760" w:type="dxa"/>
            <w:tcBorders>
              <w:top w:val="nil"/>
              <w:left w:val="nil"/>
              <w:bottom w:val="single" w:sz="4" w:space="0" w:color="auto"/>
              <w:right w:val="single" w:sz="4" w:space="0" w:color="auto"/>
            </w:tcBorders>
            <w:tcMar>
              <w:top w:w="20" w:type="dxa"/>
              <w:left w:w="20" w:type="dxa"/>
              <w:bottom w:w="0" w:type="dxa"/>
              <w:right w:w="20" w:type="dxa"/>
            </w:tcMar>
          </w:tcPr>
          <w:p w:rsidR="00B12099" w:rsidRDefault="00B12099" w:rsidP="00E17D3A">
            <w:pPr>
              <w:jc w:val="center"/>
              <w:rPr>
                <w:sz w:val="18"/>
                <w:szCs w:val="18"/>
              </w:rPr>
            </w:pPr>
            <w:r>
              <w:rPr>
                <w:sz w:val="18"/>
                <w:szCs w:val="18"/>
              </w:rPr>
              <w:t>N/A</w:t>
            </w:r>
          </w:p>
        </w:tc>
        <w:tc>
          <w:tcPr>
            <w:tcW w:w="820" w:type="dxa"/>
            <w:tcBorders>
              <w:top w:val="nil"/>
              <w:left w:val="nil"/>
              <w:bottom w:val="single" w:sz="4" w:space="0" w:color="auto"/>
              <w:right w:val="single" w:sz="4" w:space="0" w:color="auto"/>
            </w:tcBorders>
            <w:tcMar>
              <w:top w:w="20" w:type="dxa"/>
              <w:left w:w="20" w:type="dxa"/>
              <w:bottom w:w="0" w:type="dxa"/>
              <w:right w:w="20" w:type="dxa"/>
            </w:tcMar>
          </w:tcPr>
          <w:p w:rsidR="00B12099" w:rsidRDefault="00B12099" w:rsidP="00E17D3A">
            <w:pPr>
              <w:jc w:val="center"/>
              <w:rPr>
                <w:sz w:val="18"/>
                <w:szCs w:val="18"/>
              </w:rPr>
            </w:pPr>
            <w:r>
              <w:rPr>
                <w:sz w:val="18"/>
                <w:szCs w:val="18"/>
              </w:rPr>
              <w:t>1.5</w:t>
            </w:r>
          </w:p>
        </w:tc>
        <w:tc>
          <w:tcPr>
            <w:tcW w:w="920" w:type="dxa"/>
            <w:tcBorders>
              <w:top w:val="nil"/>
              <w:left w:val="nil"/>
              <w:bottom w:val="single" w:sz="4" w:space="0" w:color="auto"/>
              <w:right w:val="single" w:sz="4" w:space="0" w:color="auto"/>
            </w:tcBorders>
            <w:tcMar>
              <w:top w:w="20" w:type="dxa"/>
              <w:left w:w="20" w:type="dxa"/>
              <w:bottom w:w="0" w:type="dxa"/>
              <w:right w:w="20" w:type="dxa"/>
            </w:tcMar>
          </w:tcPr>
          <w:p w:rsidR="00B12099" w:rsidRDefault="00B12099" w:rsidP="00E17D3A">
            <w:pPr>
              <w:jc w:val="center"/>
              <w:rPr>
                <w:sz w:val="18"/>
                <w:szCs w:val="18"/>
              </w:rPr>
            </w:pPr>
            <w:r>
              <w:rPr>
                <w:sz w:val="18"/>
                <w:szCs w:val="18"/>
              </w:rPr>
              <w:t>1.5 *</w:t>
            </w:r>
          </w:p>
        </w:tc>
        <w:tc>
          <w:tcPr>
            <w:tcW w:w="880" w:type="dxa"/>
            <w:gridSpan w:val="2"/>
            <w:tcBorders>
              <w:top w:val="single" w:sz="4" w:space="0" w:color="auto"/>
              <w:left w:val="nil"/>
              <w:bottom w:val="single" w:sz="4" w:space="0" w:color="auto"/>
              <w:right w:val="single" w:sz="4" w:space="0" w:color="000000"/>
            </w:tcBorders>
            <w:tcMar>
              <w:top w:w="20" w:type="dxa"/>
              <w:left w:w="20" w:type="dxa"/>
              <w:bottom w:w="0" w:type="dxa"/>
              <w:right w:w="20" w:type="dxa"/>
            </w:tcMar>
          </w:tcPr>
          <w:p w:rsidR="00B12099" w:rsidRDefault="00B12099" w:rsidP="00E17D3A">
            <w:pPr>
              <w:jc w:val="center"/>
              <w:rPr>
                <w:sz w:val="18"/>
                <w:szCs w:val="18"/>
              </w:rPr>
            </w:pPr>
            <w:r>
              <w:rPr>
                <w:sz w:val="18"/>
                <w:szCs w:val="18"/>
              </w:rPr>
              <w:t>No</w:t>
            </w:r>
          </w:p>
        </w:tc>
        <w:tc>
          <w:tcPr>
            <w:tcW w:w="3180" w:type="dxa"/>
            <w:tcBorders>
              <w:top w:val="nil"/>
              <w:left w:val="nil"/>
              <w:bottom w:val="single" w:sz="4" w:space="0" w:color="auto"/>
              <w:right w:val="single" w:sz="4" w:space="0" w:color="auto"/>
            </w:tcBorders>
            <w:tcMar>
              <w:top w:w="20" w:type="dxa"/>
              <w:left w:w="20" w:type="dxa"/>
              <w:bottom w:w="0" w:type="dxa"/>
              <w:right w:w="20" w:type="dxa"/>
            </w:tcMar>
          </w:tcPr>
          <w:p w:rsidR="00B12099" w:rsidRDefault="00B12099" w:rsidP="00E17D3A">
            <w:pPr>
              <w:rPr>
                <w:sz w:val="18"/>
                <w:szCs w:val="18"/>
              </w:rPr>
            </w:pPr>
            <w:r>
              <w:rPr>
                <w:sz w:val="18"/>
                <w:szCs w:val="18"/>
              </w:rPr>
              <w:t>Erosion of natural deposits</w:t>
            </w:r>
          </w:p>
        </w:tc>
      </w:tr>
      <w:tr w:rsidR="00B12099" w:rsidTr="00E17D3A">
        <w:trPr>
          <w:trHeight w:val="255"/>
        </w:trPr>
        <w:tc>
          <w:tcPr>
            <w:tcW w:w="2841" w:type="dxa"/>
            <w:gridSpan w:val="4"/>
            <w:tcBorders>
              <w:top w:val="single" w:sz="4" w:space="0" w:color="auto"/>
              <w:left w:val="single" w:sz="4" w:space="0" w:color="auto"/>
              <w:bottom w:val="single" w:sz="4" w:space="0" w:color="auto"/>
              <w:right w:val="single" w:sz="4" w:space="0" w:color="000000"/>
            </w:tcBorders>
            <w:tcMar>
              <w:top w:w="20" w:type="dxa"/>
              <w:left w:w="20" w:type="dxa"/>
              <w:bottom w:w="0" w:type="dxa"/>
              <w:right w:w="20" w:type="dxa"/>
            </w:tcMar>
          </w:tcPr>
          <w:p w:rsidR="00B12099" w:rsidRDefault="00B12099" w:rsidP="00E17D3A">
            <w:pPr>
              <w:rPr>
                <w:sz w:val="18"/>
                <w:szCs w:val="18"/>
              </w:rPr>
            </w:pPr>
            <w:r>
              <w:rPr>
                <w:sz w:val="18"/>
                <w:szCs w:val="18"/>
              </w:rPr>
              <w:t>Combined Radium (226/228)</w:t>
            </w:r>
          </w:p>
        </w:tc>
        <w:tc>
          <w:tcPr>
            <w:tcW w:w="613" w:type="dxa"/>
            <w:gridSpan w:val="2"/>
            <w:tcBorders>
              <w:top w:val="single" w:sz="4" w:space="0" w:color="auto"/>
              <w:left w:val="nil"/>
              <w:bottom w:val="single" w:sz="4" w:space="0" w:color="auto"/>
              <w:right w:val="single" w:sz="4" w:space="0" w:color="000000"/>
            </w:tcBorders>
            <w:tcMar>
              <w:top w:w="20" w:type="dxa"/>
              <w:left w:w="20" w:type="dxa"/>
              <w:bottom w:w="0" w:type="dxa"/>
              <w:right w:w="20" w:type="dxa"/>
            </w:tcMar>
          </w:tcPr>
          <w:p w:rsidR="00B12099" w:rsidRDefault="00B12099" w:rsidP="00E17D3A">
            <w:pPr>
              <w:jc w:val="center"/>
              <w:rPr>
                <w:sz w:val="18"/>
                <w:szCs w:val="18"/>
              </w:rPr>
            </w:pPr>
            <w:proofErr w:type="spellStart"/>
            <w:r>
              <w:rPr>
                <w:sz w:val="18"/>
                <w:szCs w:val="18"/>
              </w:rPr>
              <w:t>pCi</w:t>
            </w:r>
            <w:proofErr w:type="spellEnd"/>
            <w:r>
              <w:rPr>
                <w:sz w:val="18"/>
                <w:szCs w:val="18"/>
              </w:rPr>
              <w:t>/L</w:t>
            </w:r>
          </w:p>
        </w:tc>
        <w:tc>
          <w:tcPr>
            <w:tcW w:w="694" w:type="dxa"/>
            <w:tcBorders>
              <w:top w:val="nil"/>
              <w:left w:val="nil"/>
              <w:bottom w:val="single" w:sz="4" w:space="0" w:color="auto"/>
              <w:right w:val="single" w:sz="4" w:space="0" w:color="auto"/>
            </w:tcBorders>
            <w:tcMar>
              <w:top w:w="20" w:type="dxa"/>
              <w:left w:w="20" w:type="dxa"/>
              <w:bottom w:w="0" w:type="dxa"/>
              <w:right w:w="20" w:type="dxa"/>
            </w:tcMar>
          </w:tcPr>
          <w:p w:rsidR="00B12099" w:rsidRDefault="00B12099" w:rsidP="00E17D3A">
            <w:pPr>
              <w:jc w:val="center"/>
              <w:rPr>
                <w:sz w:val="18"/>
                <w:szCs w:val="18"/>
              </w:rPr>
            </w:pPr>
            <w:r>
              <w:rPr>
                <w:sz w:val="18"/>
                <w:szCs w:val="18"/>
              </w:rPr>
              <w:t>5</w:t>
            </w:r>
          </w:p>
        </w:tc>
        <w:tc>
          <w:tcPr>
            <w:tcW w:w="760" w:type="dxa"/>
            <w:tcBorders>
              <w:top w:val="nil"/>
              <w:left w:val="nil"/>
              <w:bottom w:val="single" w:sz="4" w:space="0" w:color="auto"/>
              <w:right w:val="single" w:sz="4" w:space="0" w:color="auto"/>
            </w:tcBorders>
            <w:tcMar>
              <w:top w:w="20" w:type="dxa"/>
              <w:left w:w="20" w:type="dxa"/>
              <w:bottom w:w="0" w:type="dxa"/>
              <w:right w:w="20" w:type="dxa"/>
            </w:tcMar>
          </w:tcPr>
          <w:p w:rsidR="00B12099" w:rsidRDefault="00B12099" w:rsidP="00E17D3A">
            <w:pPr>
              <w:jc w:val="center"/>
              <w:rPr>
                <w:sz w:val="18"/>
                <w:szCs w:val="18"/>
              </w:rPr>
            </w:pPr>
            <w:r>
              <w:rPr>
                <w:sz w:val="18"/>
                <w:szCs w:val="18"/>
              </w:rPr>
              <w:t>0</w:t>
            </w:r>
          </w:p>
        </w:tc>
        <w:tc>
          <w:tcPr>
            <w:tcW w:w="820" w:type="dxa"/>
            <w:tcBorders>
              <w:top w:val="nil"/>
              <w:left w:val="nil"/>
              <w:bottom w:val="single" w:sz="4" w:space="0" w:color="auto"/>
              <w:right w:val="single" w:sz="4" w:space="0" w:color="auto"/>
            </w:tcBorders>
            <w:tcMar>
              <w:top w:w="20" w:type="dxa"/>
              <w:left w:w="20" w:type="dxa"/>
              <w:bottom w:w="0" w:type="dxa"/>
              <w:right w:w="20" w:type="dxa"/>
            </w:tcMar>
          </w:tcPr>
          <w:p w:rsidR="00B12099" w:rsidRDefault="00B12099" w:rsidP="00E17D3A">
            <w:pPr>
              <w:jc w:val="center"/>
              <w:rPr>
                <w:sz w:val="18"/>
                <w:szCs w:val="18"/>
              </w:rPr>
            </w:pPr>
            <w:r>
              <w:rPr>
                <w:sz w:val="18"/>
                <w:szCs w:val="18"/>
              </w:rPr>
              <w:t>1.4</w:t>
            </w:r>
          </w:p>
        </w:tc>
        <w:tc>
          <w:tcPr>
            <w:tcW w:w="920" w:type="dxa"/>
            <w:tcBorders>
              <w:top w:val="nil"/>
              <w:left w:val="nil"/>
              <w:bottom w:val="single" w:sz="4" w:space="0" w:color="auto"/>
              <w:right w:val="single" w:sz="4" w:space="0" w:color="auto"/>
            </w:tcBorders>
            <w:tcMar>
              <w:top w:w="20" w:type="dxa"/>
              <w:left w:w="20" w:type="dxa"/>
              <w:bottom w:w="0" w:type="dxa"/>
              <w:right w:w="20" w:type="dxa"/>
            </w:tcMar>
          </w:tcPr>
          <w:p w:rsidR="00B12099" w:rsidRDefault="00B12099" w:rsidP="00E17D3A">
            <w:pPr>
              <w:jc w:val="center"/>
              <w:rPr>
                <w:sz w:val="18"/>
                <w:szCs w:val="18"/>
              </w:rPr>
            </w:pPr>
            <w:r>
              <w:rPr>
                <w:sz w:val="18"/>
                <w:szCs w:val="18"/>
              </w:rPr>
              <w:t>1.4 *</w:t>
            </w:r>
          </w:p>
        </w:tc>
        <w:tc>
          <w:tcPr>
            <w:tcW w:w="880" w:type="dxa"/>
            <w:gridSpan w:val="2"/>
            <w:tcBorders>
              <w:top w:val="single" w:sz="4" w:space="0" w:color="auto"/>
              <w:left w:val="nil"/>
              <w:bottom w:val="single" w:sz="4" w:space="0" w:color="auto"/>
              <w:right w:val="single" w:sz="4" w:space="0" w:color="000000"/>
            </w:tcBorders>
            <w:tcMar>
              <w:top w:w="20" w:type="dxa"/>
              <w:left w:w="20" w:type="dxa"/>
              <w:bottom w:w="0" w:type="dxa"/>
              <w:right w:w="20" w:type="dxa"/>
            </w:tcMar>
          </w:tcPr>
          <w:p w:rsidR="00B12099" w:rsidRDefault="00B12099" w:rsidP="00E17D3A">
            <w:pPr>
              <w:jc w:val="center"/>
              <w:rPr>
                <w:sz w:val="18"/>
                <w:szCs w:val="18"/>
              </w:rPr>
            </w:pPr>
            <w:r>
              <w:rPr>
                <w:sz w:val="18"/>
                <w:szCs w:val="18"/>
              </w:rPr>
              <w:t>No</w:t>
            </w:r>
          </w:p>
        </w:tc>
        <w:tc>
          <w:tcPr>
            <w:tcW w:w="3180" w:type="dxa"/>
            <w:tcBorders>
              <w:top w:val="nil"/>
              <w:left w:val="nil"/>
              <w:bottom w:val="single" w:sz="4" w:space="0" w:color="auto"/>
              <w:right w:val="single" w:sz="4" w:space="0" w:color="auto"/>
            </w:tcBorders>
            <w:tcMar>
              <w:top w:w="20" w:type="dxa"/>
              <w:left w:w="20" w:type="dxa"/>
              <w:bottom w:w="0" w:type="dxa"/>
              <w:right w:w="20" w:type="dxa"/>
            </w:tcMar>
          </w:tcPr>
          <w:p w:rsidR="00B12099" w:rsidRDefault="00B12099" w:rsidP="00E17D3A">
            <w:pPr>
              <w:rPr>
                <w:sz w:val="18"/>
                <w:szCs w:val="18"/>
              </w:rPr>
            </w:pPr>
            <w:r>
              <w:rPr>
                <w:sz w:val="18"/>
                <w:szCs w:val="18"/>
              </w:rPr>
              <w:t>Erosion of natural deposits</w:t>
            </w:r>
          </w:p>
        </w:tc>
      </w:tr>
      <w:tr w:rsidR="00B12099" w:rsidTr="00E17D3A">
        <w:trPr>
          <w:trHeight w:val="225"/>
        </w:trPr>
        <w:tc>
          <w:tcPr>
            <w:tcW w:w="200" w:type="dxa"/>
            <w:tcBorders>
              <w:top w:val="nil"/>
              <w:left w:val="nil"/>
              <w:bottom w:val="single" w:sz="4" w:space="0" w:color="auto"/>
              <w:right w:val="nil"/>
            </w:tcBorders>
            <w:noWrap/>
            <w:tcMar>
              <w:top w:w="20" w:type="dxa"/>
              <w:left w:w="20" w:type="dxa"/>
              <w:bottom w:w="0" w:type="dxa"/>
              <w:right w:w="20" w:type="dxa"/>
            </w:tcMar>
            <w:vAlign w:val="bottom"/>
          </w:tcPr>
          <w:p w:rsidR="00B12099" w:rsidRDefault="00B12099" w:rsidP="00E17D3A">
            <w:pPr>
              <w:rPr>
                <w:rFonts w:ascii="Arial" w:hAnsi="Arial" w:cs="Arial"/>
              </w:rPr>
            </w:pPr>
            <w:r>
              <w:rPr>
                <w:rFonts w:ascii="Arial" w:hAnsi="Arial" w:cs="Arial"/>
              </w:rPr>
              <w:t> </w:t>
            </w:r>
          </w:p>
        </w:tc>
        <w:tc>
          <w:tcPr>
            <w:tcW w:w="2641" w:type="dxa"/>
            <w:gridSpan w:val="3"/>
            <w:tcBorders>
              <w:top w:val="single" w:sz="4" w:space="0" w:color="auto"/>
              <w:left w:val="nil"/>
              <w:bottom w:val="single" w:sz="4" w:space="0" w:color="auto"/>
              <w:right w:val="nil"/>
            </w:tcBorders>
            <w:tcMar>
              <w:top w:w="20" w:type="dxa"/>
              <w:left w:w="20" w:type="dxa"/>
              <w:bottom w:w="0" w:type="dxa"/>
              <w:right w:w="20" w:type="dxa"/>
            </w:tcMar>
          </w:tcPr>
          <w:p w:rsidR="00B12099" w:rsidRDefault="00B12099" w:rsidP="00E17D3A">
            <w:pPr>
              <w:rPr>
                <w:sz w:val="18"/>
                <w:szCs w:val="18"/>
              </w:rPr>
            </w:pPr>
            <w:r>
              <w:rPr>
                <w:sz w:val="18"/>
                <w:szCs w:val="18"/>
              </w:rPr>
              <w:t>* Only one sample taken (7/24/08)</w:t>
            </w:r>
          </w:p>
        </w:tc>
        <w:tc>
          <w:tcPr>
            <w:tcW w:w="613" w:type="dxa"/>
            <w:gridSpan w:val="2"/>
            <w:tcBorders>
              <w:top w:val="single" w:sz="4" w:space="0" w:color="auto"/>
              <w:left w:val="nil"/>
              <w:bottom w:val="single" w:sz="4" w:space="0" w:color="auto"/>
              <w:right w:val="nil"/>
            </w:tcBorders>
            <w:tcMar>
              <w:top w:w="20" w:type="dxa"/>
              <w:left w:w="20" w:type="dxa"/>
              <w:bottom w:w="0" w:type="dxa"/>
              <w:right w:w="20" w:type="dxa"/>
            </w:tcMar>
          </w:tcPr>
          <w:p w:rsidR="00B12099" w:rsidRDefault="00B12099" w:rsidP="00E17D3A">
            <w:pPr>
              <w:jc w:val="center"/>
              <w:rPr>
                <w:sz w:val="18"/>
                <w:szCs w:val="18"/>
              </w:rPr>
            </w:pPr>
            <w:r>
              <w:rPr>
                <w:sz w:val="18"/>
                <w:szCs w:val="18"/>
              </w:rPr>
              <w:t> </w:t>
            </w:r>
          </w:p>
        </w:tc>
        <w:tc>
          <w:tcPr>
            <w:tcW w:w="694" w:type="dxa"/>
            <w:tcBorders>
              <w:top w:val="nil"/>
              <w:left w:val="nil"/>
              <w:bottom w:val="single" w:sz="4" w:space="0" w:color="auto"/>
              <w:right w:val="nil"/>
            </w:tcBorders>
            <w:tcMar>
              <w:top w:w="20" w:type="dxa"/>
              <w:left w:w="20" w:type="dxa"/>
              <w:bottom w:w="0" w:type="dxa"/>
              <w:right w:w="20" w:type="dxa"/>
            </w:tcMar>
          </w:tcPr>
          <w:p w:rsidR="00B12099" w:rsidRDefault="00B12099" w:rsidP="00E17D3A">
            <w:pPr>
              <w:jc w:val="center"/>
              <w:rPr>
                <w:sz w:val="18"/>
                <w:szCs w:val="18"/>
              </w:rPr>
            </w:pPr>
            <w:r>
              <w:rPr>
                <w:sz w:val="18"/>
                <w:szCs w:val="18"/>
              </w:rPr>
              <w:t> </w:t>
            </w:r>
          </w:p>
        </w:tc>
        <w:tc>
          <w:tcPr>
            <w:tcW w:w="760" w:type="dxa"/>
            <w:tcBorders>
              <w:top w:val="nil"/>
              <w:left w:val="nil"/>
              <w:bottom w:val="single" w:sz="4" w:space="0" w:color="auto"/>
              <w:right w:val="nil"/>
            </w:tcBorders>
            <w:tcMar>
              <w:top w:w="20" w:type="dxa"/>
              <w:left w:w="20" w:type="dxa"/>
              <w:bottom w:w="0" w:type="dxa"/>
              <w:right w:w="20" w:type="dxa"/>
            </w:tcMar>
          </w:tcPr>
          <w:p w:rsidR="00B12099" w:rsidRDefault="00B12099" w:rsidP="00E17D3A">
            <w:pPr>
              <w:jc w:val="center"/>
              <w:rPr>
                <w:sz w:val="18"/>
                <w:szCs w:val="18"/>
              </w:rPr>
            </w:pPr>
            <w:r>
              <w:rPr>
                <w:sz w:val="18"/>
                <w:szCs w:val="18"/>
              </w:rPr>
              <w:t> </w:t>
            </w:r>
          </w:p>
        </w:tc>
        <w:tc>
          <w:tcPr>
            <w:tcW w:w="820" w:type="dxa"/>
            <w:tcBorders>
              <w:top w:val="nil"/>
              <w:left w:val="nil"/>
              <w:bottom w:val="single" w:sz="4" w:space="0" w:color="auto"/>
              <w:right w:val="nil"/>
            </w:tcBorders>
            <w:tcMar>
              <w:top w:w="20" w:type="dxa"/>
              <w:left w:w="20" w:type="dxa"/>
              <w:bottom w:w="0" w:type="dxa"/>
              <w:right w:w="20" w:type="dxa"/>
            </w:tcMar>
          </w:tcPr>
          <w:p w:rsidR="00B12099" w:rsidRDefault="00B12099" w:rsidP="00E17D3A">
            <w:pPr>
              <w:jc w:val="center"/>
              <w:rPr>
                <w:sz w:val="18"/>
                <w:szCs w:val="18"/>
              </w:rPr>
            </w:pPr>
            <w:r>
              <w:rPr>
                <w:sz w:val="18"/>
                <w:szCs w:val="18"/>
              </w:rPr>
              <w:t> </w:t>
            </w:r>
          </w:p>
        </w:tc>
        <w:tc>
          <w:tcPr>
            <w:tcW w:w="920" w:type="dxa"/>
            <w:tcBorders>
              <w:top w:val="nil"/>
              <w:left w:val="nil"/>
              <w:bottom w:val="single" w:sz="4" w:space="0" w:color="auto"/>
              <w:right w:val="nil"/>
            </w:tcBorders>
            <w:tcMar>
              <w:top w:w="20" w:type="dxa"/>
              <w:left w:w="20" w:type="dxa"/>
              <w:bottom w:w="0" w:type="dxa"/>
              <w:right w:w="20" w:type="dxa"/>
            </w:tcMar>
          </w:tcPr>
          <w:p w:rsidR="00B12099" w:rsidRDefault="00B12099" w:rsidP="00E17D3A">
            <w:pPr>
              <w:jc w:val="center"/>
              <w:rPr>
                <w:sz w:val="18"/>
                <w:szCs w:val="18"/>
              </w:rPr>
            </w:pPr>
            <w:r>
              <w:rPr>
                <w:sz w:val="18"/>
                <w:szCs w:val="18"/>
              </w:rPr>
              <w:t> </w:t>
            </w:r>
          </w:p>
        </w:tc>
        <w:tc>
          <w:tcPr>
            <w:tcW w:w="880" w:type="dxa"/>
            <w:gridSpan w:val="2"/>
            <w:tcBorders>
              <w:top w:val="single" w:sz="4" w:space="0" w:color="auto"/>
              <w:left w:val="nil"/>
              <w:bottom w:val="single" w:sz="4" w:space="0" w:color="auto"/>
              <w:right w:val="nil"/>
            </w:tcBorders>
            <w:tcMar>
              <w:top w:w="20" w:type="dxa"/>
              <w:left w:w="20" w:type="dxa"/>
              <w:bottom w:w="0" w:type="dxa"/>
              <w:right w:w="20" w:type="dxa"/>
            </w:tcMar>
          </w:tcPr>
          <w:p w:rsidR="00B12099" w:rsidRDefault="00B12099" w:rsidP="00E17D3A">
            <w:pPr>
              <w:jc w:val="center"/>
              <w:rPr>
                <w:sz w:val="18"/>
                <w:szCs w:val="18"/>
              </w:rPr>
            </w:pPr>
            <w:r>
              <w:rPr>
                <w:sz w:val="18"/>
                <w:szCs w:val="18"/>
              </w:rPr>
              <w:t> </w:t>
            </w:r>
          </w:p>
        </w:tc>
        <w:tc>
          <w:tcPr>
            <w:tcW w:w="3180" w:type="dxa"/>
            <w:tcBorders>
              <w:top w:val="nil"/>
              <w:left w:val="nil"/>
              <w:bottom w:val="single" w:sz="4" w:space="0" w:color="auto"/>
              <w:right w:val="nil"/>
            </w:tcBorders>
            <w:tcMar>
              <w:top w:w="20" w:type="dxa"/>
              <w:left w:w="20" w:type="dxa"/>
              <w:bottom w:w="0" w:type="dxa"/>
              <w:right w:w="20" w:type="dxa"/>
            </w:tcMar>
          </w:tcPr>
          <w:p w:rsidR="00B12099" w:rsidRDefault="00B12099" w:rsidP="00E17D3A">
            <w:pPr>
              <w:rPr>
                <w:sz w:val="18"/>
                <w:szCs w:val="18"/>
              </w:rPr>
            </w:pPr>
            <w:r>
              <w:rPr>
                <w:sz w:val="18"/>
                <w:szCs w:val="18"/>
              </w:rPr>
              <w:t> </w:t>
            </w:r>
          </w:p>
        </w:tc>
      </w:tr>
      <w:tr w:rsidR="00B12099" w:rsidTr="00E17D3A">
        <w:trPr>
          <w:trHeight w:val="517"/>
        </w:trPr>
        <w:tc>
          <w:tcPr>
            <w:tcW w:w="2841" w:type="dxa"/>
            <w:gridSpan w:val="4"/>
            <w:tcBorders>
              <w:top w:val="single" w:sz="4" w:space="0" w:color="auto"/>
              <w:left w:val="single" w:sz="4" w:space="0" w:color="auto"/>
              <w:bottom w:val="single" w:sz="4" w:space="0" w:color="auto"/>
              <w:right w:val="single" w:sz="4" w:space="0" w:color="000000"/>
            </w:tcBorders>
            <w:tcMar>
              <w:top w:w="20" w:type="dxa"/>
              <w:left w:w="20" w:type="dxa"/>
              <w:bottom w:w="0" w:type="dxa"/>
              <w:right w:w="20" w:type="dxa"/>
            </w:tcMar>
          </w:tcPr>
          <w:p w:rsidR="00B12099" w:rsidRDefault="00B12099" w:rsidP="00E17D3A">
            <w:pPr>
              <w:jc w:val="center"/>
              <w:rPr>
                <w:b/>
                <w:bCs/>
                <w:sz w:val="18"/>
                <w:szCs w:val="18"/>
              </w:rPr>
            </w:pPr>
            <w:r>
              <w:rPr>
                <w:b/>
                <w:bCs/>
                <w:sz w:val="18"/>
                <w:szCs w:val="18"/>
              </w:rPr>
              <w:t xml:space="preserve"> Volatile Organic Contaminants</w:t>
            </w:r>
          </w:p>
        </w:tc>
        <w:tc>
          <w:tcPr>
            <w:tcW w:w="613" w:type="dxa"/>
            <w:gridSpan w:val="2"/>
            <w:tcBorders>
              <w:top w:val="single" w:sz="4" w:space="0" w:color="auto"/>
              <w:left w:val="nil"/>
              <w:bottom w:val="single" w:sz="4" w:space="0" w:color="auto"/>
              <w:right w:val="single" w:sz="4" w:space="0" w:color="000000"/>
            </w:tcBorders>
            <w:tcMar>
              <w:top w:w="20" w:type="dxa"/>
              <w:left w:w="20" w:type="dxa"/>
              <w:bottom w:w="0" w:type="dxa"/>
              <w:right w:w="20" w:type="dxa"/>
            </w:tcMar>
          </w:tcPr>
          <w:p w:rsidR="00B12099" w:rsidRDefault="00B12099" w:rsidP="00E17D3A">
            <w:pPr>
              <w:jc w:val="center"/>
              <w:rPr>
                <w:b/>
                <w:bCs/>
                <w:sz w:val="18"/>
                <w:szCs w:val="18"/>
              </w:rPr>
            </w:pPr>
            <w:r>
              <w:rPr>
                <w:b/>
                <w:bCs/>
                <w:sz w:val="18"/>
                <w:szCs w:val="18"/>
              </w:rPr>
              <w:t>Units</w:t>
            </w:r>
          </w:p>
        </w:tc>
        <w:tc>
          <w:tcPr>
            <w:tcW w:w="694" w:type="dxa"/>
            <w:tcBorders>
              <w:top w:val="nil"/>
              <w:left w:val="nil"/>
              <w:bottom w:val="single" w:sz="4" w:space="0" w:color="auto"/>
              <w:right w:val="single" w:sz="4" w:space="0" w:color="auto"/>
            </w:tcBorders>
            <w:tcMar>
              <w:top w:w="20" w:type="dxa"/>
              <w:left w:w="20" w:type="dxa"/>
              <w:bottom w:w="0" w:type="dxa"/>
              <w:right w:w="20" w:type="dxa"/>
            </w:tcMar>
          </w:tcPr>
          <w:p w:rsidR="00B12099" w:rsidRDefault="00B12099" w:rsidP="00E17D3A">
            <w:pPr>
              <w:jc w:val="center"/>
              <w:rPr>
                <w:b/>
                <w:bCs/>
                <w:sz w:val="18"/>
                <w:szCs w:val="18"/>
              </w:rPr>
            </w:pPr>
            <w:r>
              <w:rPr>
                <w:b/>
                <w:bCs/>
                <w:sz w:val="18"/>
                <w:szCs w:val="18"/>
              </w:rPr>
              <w:t xml:space="preserve"> MCL</w:t>
            </w:r>
          </w:p>
        </w:tc>
        <w:tc>
          <w:tcPr>
            <w:tcW w:w="760" w:type="dxa"/>
            <w:tcBorders>
              <w:top w:val="nil"/>
              <w:left w:val="nil"/>
              <w:bottom w:val="single" w:sz="4" w:space="0" w:color="auto"/>
              <w:right w:val="single" w:sz="4" w:space="0" w:color="auto"/>
            </w:tcBorders>
            <w:tcMar>
              <w:top w:w="20" w:type="dxa"/>
              <w:left w:w="20" w:type="dxa"/>
              <w:bottom w:w="0" w:type="dxa"/>
              <w:right w:w="20" w:type="dxa"/>
            </w:tcMar>
          </w:tcPr>
          <w:p w:rsidR="00B12099" w:rsidRDefault="00B12099" w:rsidP="00E17D3A">
            <w:pPr>
              <w:jc w:val="center"/>
              <w:rPr>
                <w:b/>
                <w:bCs/>
                <w:sz w:val="18"/>
                <w:szCs w:val="18"/>
              </w:rPr>
            </w:pPr>
            <w:r>
              <w:rPr>
                <w:b/>
                <w:bCs/>
                <w:sz w:val="18"/>
                <w:szCs w:val="18"/>
              </w:rPr>
              <w:t>MCLG</w:t>
            </w:r>
          </w:p>
        </w:tc>
        <w:tc>
          <w:tcPr>
            <w:tcW w:w="820" w:type="dxa"/>
            <w:tcBorders>
              <w:top w:val="nil"/>
              <w:left w:val="nil"/>
              <w:bottom w:val="single" w:sz="4" w:space="0" w:color="auto"/>
              <w:right w:val="single" w:sz="4" w:space="0" w:color="auto"/>
            </w:tcBorders>
            <w:tcMar>
              <w:top w:w="20" w:type="dxa"/>
              <w:left w:w="20" w:type="dxa"/>
              <w:bottom w:w="0" w:type="dxa"/>
              <w:right w:w="20" w:type="dxa"/>
            </w:tcMar>
          </w:tcPr>
          <w:p w:rsidR="00B12099" w:rsidRDefault="00B12099" w:rsidP="00E17D3A">
            <w:pPr>
              <w:jc w:val="center"/>
              <w:rPr>
                <w:b/>
                <w:bCs/>
                <w:sz w:val="16"/>
                <w:szCs w:val="16"/>
              </w:rPr>
            </w:pPr>
            <w:r>
              <w:rPr>
                <w:b/>
                <w:bCs/>
                <w:sz w:val="16"/>
                <w:szCs w:val="16"/>
              </w:rPr>
              <w:t>Max Level  Detected</w:t>
            </w:r>
          </w:p>
        </w:tc>
        <w:tc>
          <w:tcPr>
            <w:tcW w:w="920" w:type="dxa"/>
            <w:tcBorders>
              <w:top w:val="nil"/>
              <w:left w:val="nil"/>
              <w:bottom w:val="single" w:sz="4" w:space="0" w:color="auto"/>
              <w:right w:val="single" w:sz="4" w:space="0" w:color="auto"/>
            </w:tcBorders>
            <w:tcMar>
              <w:top w:w="20" w:type="dxa"/>
              <w:left w:w="20" w:type="dxa"/>
              <w:bottom w:w="0" w:type="dxa"/>
              <w:right w:w="20" w:type="dxa"/>
            </w:tcMar>
          </w:tcPr>
          <w:p w:rsidR="00B12099" w:rsidRDefault="00B12099" w:rsidP="00E17D3A">
            <w:pPr>
              <w:jc w:val="center"/>
              <w:rPr>
                <w:b/>
                <w:bCs/>
                <w:sz w:val="18"/>
                <w:szCs w:val="18"/>
              </w:rPr>
            </w:pPr>
            <w:r>
              <w:rPr>
                <w:b/>
                <w:bCs/>
                <w:sz w:val="18"/>
                <w:szCs w:val="18"/>
              </w:rPr>
              <w:t>Range</w:t>
            </w:r>
          </w:p>
          <w:p w:rsidR="00B12099" w:rsidRDefault="00B12099" w:rsidP="00E17D3A">
            <w:pPr>
              <w:jc w:val="center"/>
              <w:rPr>
                <w:b/>
                <w:bCs/>
                <w:sz w:val="18"/>
                <w:szCs w:val="18"/>
              </w:rPr>
            </w:pPr>
            <w:r>
              <w:rPr>
                <w:b/>
                <w:bCs/>
                <w:sz w:val="18"/>
                <w:szCs w:val="18"/>
              </w:rPr>
              <w:t>Low - High</w:t>
            </w:r>
          </w:p>
        </w:tc>
        <w:tc>
          <w:tcPr>
            <w:tcW w:w="880" w:type="dxa"/>
            <w:gridSpan w:val="2"/>
            <w:tcBorders>
              <w:top w:val="single" w:sz="4" w:space="0" w:color="auto"/>
              <w:left w:val="nil"/>
              <w:bottom w:val="single" w:sz="4" w:space="0" w:color="auto"/>
              <w:right w:val="single" w:sz="4" w:space="0" w:color="000000"/>
            </w:tcBorders>
            <w:tcMar>
              <w:top w:w="20" w:type="dxa"/>
              <w:left w:w="20" w:type="dxa"/>
              <w:bottom w:w="0" w:type="dxa"/>
              <w:right w:w="20" w:type="dxa"/>
            </w:tcMar>
          </w:tcPr>
          <w:p w:rsidR="00B12099" w:rsidRDefault="00B12099" w:rsidP="00E17D3A">
            <w:pPr>
              <w:jc w:val="center"/>
              <w:rPr>
                <w:b/>
                <w:bCs/>
                <w:sz w:val="18"/>
                <w:szCs w:val="18"/>
              </w:rPr>
            </w:pPr>
            <w:r>
              <w:rPr>
                <w:b/>
                <w:bCs/>
                <w:sz w:val="18"/>
                <w:szCs w:val="18"/>
              </w:rPr>
              <w:t>Violation                               Yes/No</w:t>
            </w:r>
          </w:p>
        </w:tc>
        <w:tc>
          <w:tcPr>
            <w:tcW w:w="3180" w:type="dxa"/>
            <w:tcBorders>
              <w:top w:val="nil"/>
              <w:left w:val="nil"/>
              <w:bottom w:val="single" w:sz="4" w:space="0" w:color="auto"/>
              <w:right w:val="single" w:sz="4" w:space="0" w:color="auto"/>
            </w:tcBorders>
            <w:tcMar>
              <w:top w:w="20" w:type="dxa"/>
              <w:left w:w="20" w:type="dxa"/>
              <w:bottom w:w="0" w:type="dxa"/>
              <w:right w:w="20" w:type="dxa"/>
            </w:tcMar>
          </w:tcPr>
          <w:p w:rsidR="00B12099" w:rsidRDefault="00B12099" w:rsidP="00E17D3A">
            <w:pPr>
              <w:jc w:val="center"/>
              <w:rPr>
                <w:b/>
                <w:bCs/>
                <w:sz w:val="18"/>
                <w:szCs w:val="18"/>
              </w:rPr>
            </w:pPr>
            <w:r>
              <w:rPr>
                <w:b/>
                <w:bCs/>
                <w:sz w:val="18"/>
                <w:szCs w:val="18"/>
              </w:rPr>
              <w:t xml:space="preserve">Likely Source of </w:t>
            </w:r>
            <w:proofErr w:type="spellStart"/>
            <w:r>
              <w:rPr>
                <w:b/>
                <w:bCs/>
                <w:sz w:val="18"/>
                <w:szCs w:val="18"/>
              </w:rPr>
              <w:t>Conatminant</w:t>
            </w:r>
            <w:proofErr w:type="spellEnd"/>
          </w:p>
        </w:tc>
      </w:tr>
      <w:tr w:rsidR="00B12099" w:rsidTr="00E17D3A">
        <w:trPr>
          <w:trHeight w:val="480"/>
        </w:trPr>
        <w:tc>
          <w:tcPr>
            <w:tcW w:w="2841" w:type="dxa"/>
            <w:gridSpan w:val="4"/>
            <w:tcBorders>
              <w:top w:val="single" w:sz="4" w:space="0" w:color="auto"/>
              <w:left w:val="single" w:sz="4" w:space="0" w:color="auto"/>
              <w:bottom w:val="single" w:sz="4" w:space="0" w:color="auto"/>
              <w:right w:val="single" w:sz="4" w:space="0" w:color="000000"/>
            </w:tcBorders>
            <w:tcMar>
              <w:top w:w="20" w:type="dxa"/>
              <w:left w:w="20" w:type="dxa"/>
              <w:bottom w:w="0" w:type="dxa"/>
              <w:right w:w="20" w:type="dxa"/>
            </w:tcMar>
          </w:tcPr>
          <w:p w:rsidR="00B12099" w:rsidRDefault="00B12099" w:rsidP="00E17D3A">
            <w:pPr>
              <w:rPr>
                <w:sz w:val="18"/>
                <w:szCs w:val="18"/>
              </w:rPr>
            </w:pPr>
            <w:proofErr w:type="spellStart"/>
            <w:r>
              <w:rPr>
                <w:sz w:val="18"/>
                <w:szCs w:val="18"/>
              </w:rPr>
              <w:t>Trichloroethene</w:t>
            </w:r>
            <w:proofErr w:type="spellEnd"/>
          </w:p>
        </w:tc>
        <w:tc>
          <w:tcPr>
            <w:tcW w:w="613" w:type="dxa"/>
            <w:gridSpan w:val="2"/>
            <w:tcBorders>
              <w:top w:val="single" w:sz="4" w:space="0" w:color="auto"/>
              <w:left w:val="nil"/>
              <w:bottom w:val="single" w:sz="4" w:space="0" w:color="auto"/>
              <w:right w:val="single" w:sz="4" w:space="0" w:color="000000"/>
            </w:tcBorders>
            <w:tcMar>
              <w:top w:w="20" w:type="dxa"/>
              <w:left w:w="20" w:type="dxa"/>
              <w:bottom w:w="0" w:type="dxa"/>
              <w:right w:w="20" w:type="dxa"/>
            </w:tcMar>
          </w:tcPr>
          <w:p w:rsidR="00B12099" w:rsidRDefault="00B12099" w:rsidP="00E17D3A">
            <w:pPr>
              <w:jc w:val="center"/>
              <w:rPr>
                <w:sz w:val="18"/>
                <w:szCs w:val="18"/>
              </w:rPr>
            </w:pPr>
            <w:r>
              <w:rPr>
                <w:sz w:val="18"/>
                <w:szCs w:val="18"/>
              </w:rPr>
              <w:t>ppb</w:t>
            </w:r>
          </w:p>
        </w:tc>
        <w:tc>
          <w:tcPr>
            <w:tcW w:w="694" w:type="dxa"/>
            <w:tcBorders>
              <w:top w:val="nil"/>
              <w:left w:val="nil"/>
              <w:bottom w:val="single" w:sz="4" w:space="0" w:color="auto"/>
              <w:right w:val="single" w:sz="4" w:space="0" w:color="auto"/>
            </w:tcBorders>
            <w:tcMar>
              <w:top w:w="20" w:type="dxa"/>
              <w:left w:w="20" w:type="dxa"/>
              <w:bottom w:w="0" w:type="dxa"/>
              <w:right w:w="20" w:type="dxa"/>
            </w:tcMar>
          </w:tcPr>
          <w:p w:rsidR="00B12099" w:rsidRDefault="00B12099" w:rsidP="00E17D3A">
            <w:pPr>
              <w:jc w:val="center"/>
              <w:rPr>
                <w:sz w:val="18"/>
                <w:szCs w:val="18"/>
              </w:rPr>
            </w:pPr>
            <w:r>
              <w:rPr>
                <w:sz w:val="18"/>
                <w:szCs w:val="18"/>
              </w:rPr>
              <w:t>5</w:t>
            </w:r>
          </w:p>
        </w:tc>
        <w:tc>
          <w:tcPr>
            <w:tcW w:w="760" w:type="dxa"/>
            <w:tcBorders>
              <w:top w:val="nil"/>
              <w:left w:val="nil"/>
              <w:bottom w:val="single" w:sz="4" w:space="0" w:color="auto"/>
              <w:right w:val="single" w:sz="4" w:space="0" w:color="auto"/>
            </w:tcBorders>
            <w:tcMar>
              <w:top w:w="20" w:type="dxa"/>
              <w:left w:w="20" w:type="dxa"/>
              <w:bottom w:w="0" w:type="dxa"/>
              <w:right w:w="20" w:type="dxa"/>
            </w:tcMar>
          </w:tcPr>
          <w:p w:rsidR="00B12099" w:rsidRDefault="00B12099" w:rsidP="00E17D3A">
            <w:pPr>
              <w:jc w:val="center"/>
              <w:rPr>
                <w:sz w:val="18"/>
                <w:szCs w:val="18"/>
              </w:rPr>
            </w:pPr>
            <w:r>
              <w:rPr>
                <w:sz w:val="18"/>
                <w:szCs w:val="18"/>
              </w:rPr>
              <w:t>0</w:t>
            </w:r>
          </w:p>
        </w:tc>
        <w:tc>
          <w:tcPr>
            <w:tcW w:w="820" w:type="dxa"/>
            <w:tcBorders>
              <w:top w:val="nil"/>
              <w:left w:val="nil"/>
              <w:bottom w:val="single" w:sz="4" w:space="0" w:color="auto"/>
              <w:right w:val="single" w:sz="4" w:space="0" w:color="auto"/>
            </w:tcBorders>
            <w:tcMar>
              <w:top w:w="20" w:type="dxa"/>
              <w:left w:w="20" w:type="dxa"/>
              <w:bottom w:w="0" w:type="dxa"/>
              <w:right w:w="20" w:type="dxa"/>
            </w:tcMar>
          </w:tcPr>
          <w:p w:rsidR="00B12099" w:rsidRDefault="00B12099" w:rsidP="00E17D3A">
            <w:pPr>
              <w:jc w:val="center"/>
              <w:rPr>
                <w:sz w:val="18"/>
                <w:szCs w:val="18"/>
              </w:rPr>
            </w:pPr>
            <w:r>
              <w:rPr>
                <w:sz w:val="18"/>
                <w:szCs w:val="18"/>
              </w:rPr>
              <w:t>2.3</w:t>
            </w:r>
          </w:p>
        </w:tc>
        <w:tc>
          <w:tcPr>
            <w:tcW w:w="920" w:type="dxa"/>
            <w:tcBorders>
              <w:top w:val="nil"/>
              <w:left w:val="nil"/>
              <w:bottom w:val="single" w:sz="4" w:space="0" w:color="auto"/>
              <w:right w:val="single" w:sz="4" w:space="0" w:color="auto"/>
            </w:tcBorders>
            <w:tcMar>
              <w:top w:w="20" w:type="dxa"/>
              <w:left w:w="20" w:type="dxa"/>
              <w:bottom w:w="0" w:type="dxa"/>
              <w:right w:w="20" w:type="dxa"/>
            </w:tcMar>
          </w:tcPr>
          <w:p w:rsidR="00B12099" w:rsidRDefault="00B12099" w:rsidP="00E17D3A">
            <w:pPr>
              <w:jc w:val="center"/>
              <w:rPr>
                <w:sz w:val="18"/>
                <w:szCs w:val="18"/>
              </w:rPr>
            </w:pPr>
            <w:r>
              <w:rPr>
                <w:sz w:val="18"/>
                <w:szCs w:val="18"/>
              </w:rPr>
              <w:t>0 - 2.3</w:t>
            </w:r>
          </w:p>
        </w:tc>
        <w:tc>
          <w:tcPr>
            <w:tcW w:w="880" w:type="dxa"/>
            <w:gridSpan w:val="2"/>
            <w:tcBorders>
              <w:top w:val="single" w:sz="4" w:space="0" w:color="auto"/>
              <w:left w:val="nil"/>
              <w:bottom w:val="single" w:sz="4" w:space="0" w:color="auto"/>
              <w:right w:val="single" w:sz="4" w:space="0" w:color="000000"/>
            </w:tcBorders>
            <w:tcMar>
              <w:top w:w="20" w:type="dxa"/>
              <w:left w:w="20" w:type="dxa"/>
              <w:bottom w:w="0" w:type="dxa"/>
              <w:right w:w="20" w:type="dxa"/>
            </w:tcMar>
          </w:tcPr>
          <w:p w:rsidR="00B12099" w:rsidRDefault="00B12099" w:rsidP="00E17D3A">
            <w:pPr>
              <w:jc w:val="center"/>
              <w:rPr>
                <w:sz w:val="18"/>
                <w:szCs w:val="18"/>
              </w:rPr>
            </w:pPr>
            <w:r>
              <w:rPr>
                <w:sz w:val="18"/>
                <w:szCs w:val="18"/>
              </w:rPr>
              <w:t>No</w:t>
            </w:r>
          </w:p>
        </w:tc>
        <w:tc>
          <w:tcPr>
            <w:tcW w:w="3180" w:type="dxa"/>
            <w:tcBorders>
              <w:top w:val="nil"/>
              <w:left w:val="nil"/>
              <w:bottom w:val="single" w:sz="4" w:space="0" w:color="auto"/>
              <w:right w:val="single" w:sz="4" w:space="0" w:color="auto"/>
            </w:tcBorders>
            <w:tcMar>
              <w:top w:w="20" w:type="dxa"/>
              <w:left w:w="20" w:type="dxa"/>
              <w:bottom w:w="0" w:type="dxa"/>
              <w:right w:w="20" w:type="dxa"/>
            </w:tcMar>
          </w:tcPr>
          <w:p w:rsidR="00B12099" w:rsidRDefault="00B12099" w:rsidP="00E17D3A">
            <w:pPr>
              <w:rPr>
                <w:sz w:val="18"/>
                <w:szCs w:val="18"/>
              </w:rPr>
            </w:pPr>
            <w:r>
              <w:rPr>
                <w:sz w:val="18"/>
                <w:szCs w:val="18"/>
              </w:rPr>
              <w:t>Discharge from metal degreasing sites and other factories</w:t>
            </w:r>
          </w:p>
        </w:tc>
      </w:tr>
      <w:tr w:rsidR="00B12099" w:rsidTr="00E17D3A">
        <w:trPr>
          <w:trHeight w:val="255"/>
        </w:trPr>
        <w:tc>
          <w:tcPr>
            <w:tcW w:w="2841" w:type="dxa"/>
            <w:gridSpan w:val="4"/>
            <w:tcBorders>
              <w:top w:val="single" w:sz="4" w:space="0" w:color="auto"/>
              <w:left w:val="single" w:sz="4" w:space="0" w:color="auto"/>
              <w:bottom w:val="single" w:sz="4" w:space="0" w:color="auto"/>
              <w:right w:val="single" w:sz="4" w:space="0" w:color="000000"/>
            </w:tcBorders>
            <w:tcMar>
              <w:top w:w="20" w:type="dxa"/>
              <w:left w:w="20" w:type="dxa"/>
              <w:bottom w:w="0" w:type="dxa"/>
              <w:right w:w="20" w:type="dxa"/>
            </w:tcMar>
          </w:tcPr>
          <w:p w:rsidR="00B12099" w:rsidRDefault="00B12099" w:rsidP="00E17D3A">
            <w:pPr>
              <w:rPr>
                <w:sz w:val="18"/>
                <w:szCs w:val="18"/>
              </w:rPr>
            </w:pPr>
            <w:proofErr w:type="spellStart"/>
            <w:r>
              <w:rPr>
                <w:sz w:val="18"/>
                <w:szCs w:val="18"/>
              </w:rPr>
              <w:t>Haloacetic</w:t>
            </w:r>
            <w:proofErr w:type="spellEnd"/>
            <w:r>
              <w:rPr>
                <w:sz w:val="18"/>
                <w:szCs w:val="18"/>
              </w:rPr>
              <w:t xml:space="preserve"> Acids (HAA5s)                 </w:t>
            </w:r>
          </w:p>
        </w:tc>
        <w:tc>
          <w:tcPr>
            <w:tcW w:w="613" w:type="dxa"/>
            <w:gridSpan w:val="2"/>
            <w:tcBorders>
              <w:top w:val="single" w:sz="4" w:space="0" w:color="auto"/>
              <w:left w:val="nil"/>
              <w:bottom w:val="single" w:sz="4" w:space="0" w:color="auto"/>
              <w:right w:val="single" w:sz="4" w:space="0" w:color="000000"/>
            </w:tcBorders>
            <w:tcMar>
              <w:top w:w="20" w:type="dxa"/>
              <w:left w:w="20" w:type="dxa"/>
              <w:bottom w:w="0" w:type="dxa"/>
              <w:right w:w="20" w:type="dxa"/>
            </w:tcMar>
          </w:tcPr>
          <w:p w:rsidR="00B12099" w:rsidRDefault="00B12099" w:rsidP="00E17D3A">
            <w:pPr>
              <w:jc w:val="center"/>
              <w:rPr>
                <w:sz w:val="18"/>
                <w:szCs w:val="18"/>
              </w:rPr>
            </w:pPr>
            <w:r>
              <w:rPr>
                <w:sz w:val="18"/>
                <w:szCs w:val="18"/>
              </w:rPr>
              <w:t>ppb</w:t>
            </w:r>
          </w:p>
        </w:tc>
        <w:tc>
          <w:tcPr>
            <w:tcW w:w="694" w:type="dxa"/>
            <w:tcBorders>
              <w:top w:val="nil"/>
              <w:left w:val="nil"/>
              <w:bottom w:val="single" w:sz="4" w:space="0" w:color="auto"/>
              <w:right w:val="single" w:sz="4" w:space="0" w:color="auto"/>
            </w:tcBorders>
            <w:tcMar>
              <w:top w:w="20" w:type="dxa"/>
              <w:left w:w="20" w:type="dxa"/>
              <w:bottom w:w="0" w:type="dxa"/>
              <w:right w:w="20" w:type="dxa"/>
            </w:tcMar>
          </w:tcPr>
          <w:p w:rsidR="00B12099" w:rsidRDefault="00B12099" w:rsidP="00E17D3A">
            <w:pPr>
              <w:jc w:val="center"/>
              <w:rPr>
                <w:sz w:val="18"/>
                <w:szCs w:val="18"/>
              </w:rPr>
            </w:pPr>
            <w:r>
              <w:rPr>
                <w:sz w:val="18"/>
                <w:szCs w:val="18"/>
              </w:rPr>
              <w:t>60</w:t>
            </w:r>
          </w:p>
        </w:tc>
        <w:tc>
          <w:tcPr>
            <w:tcW w:w="760" w:type="dxa"/>
            <w:tcBorders>
              <w:top w:val="nil"/>
              <w:left w:val="nil"/>
              <w:bottom w:val="single" w:sz="4" w:space="0" w:color="auto"/>
              <w:right w:val="single" w:sz="4" w:space="0" w:color="auto"/>
            </w:tcBorders>
            <w:tcMar>
              <w:top w:w="20" w:type="dxa"/>
              <w:left w:w="20" w:type="dxa"/>
              <w:bottom w:w="0" w:type="dxa"/>
              <w:right w:w="20" w:type="dxa"/>
            </w:tcMar>
          </w:tcPr>
          <w:p w:rsidR="00B12099" w:rsidRDefault="00B12099" w:rsidP="00E17D3A">
            <w:pPr>
              <w:jc w:val="center"/>
              <w:rPr>
                <w:sz w:val="18"/>
                <w:szCs w:val="18"/>
              </w:rPr>
            </w:pPr>
            <w:r>
              <w:rPr>
                <w:sz w:val="18"/>
                <w:szCs w:val="18"/>
              </w:rPr>
              <w:t>N/A</w:t>
            </w:r>
          </w:p>
        </w:tc>
        <w:tc>
          <w:tcPr>
            <w:tcW w:w="820" w:type="dxa"/>
            <w:tcBorders>
              <w:top w:val="nil"/>
              <w:left w:val="nil"/>
              <w:bottom w:val="single" w:sz="4" w:space="0" w:color="auto"/>
              <w:right w:val="single" w:sz="4" w:space="0" w:color="auto"/>
            </w:tcBorders>
            <w:tcMar>
              <w:top w:w="20" w:type="dxa"/>
              <w:left w:w="20" w:type="dxa"/>
              <w:bottom w:w="0" w:type="dxa"/>
              <w:right w:w="20" w:type="dxa"/>
            </w:tcMar>
          </w:tcPr>
          <w:p w:rsidR="00B12099" w:rsidRDefault="00B12099" w:rsidP="00E17D3A">
            <w:pPr>
              <w:jc w:val="center"/>
              <w:rPr>
                <w:sz w:val="18"/>
                <w:szCs w:val="18"/>
              </w:rPr>
            </w:pPr>
            <w:r>
              <w:rPr>
                <w:sz w:val="18"/>
                <w:szCs w:val="18"/>
              </w:rPr>
              <w:t>2.8</w:t>
            </w:r>
          </w:p>
        </w:tc>
        <w:tc>
          <w:tcPr>
            <w:tcW w:w="920" w:type="dxa"/>
            <w:tcBorders>
              <w:top w:val="nil"/>
              <w:left w:val="nil"/>
              <w:bottom w:val="single" w:sz="4" w:space="0" w:color="auto"/>
              <w:right w:val="single" w:sz="4" w:space="0" w:color="auto"/>
            </w:tcBorders>
            <w:tcMar>
              <w:top w:w="20" w:type="dxa"/>
              <w:left w:w="20" w:type="dxa"/>
              <w:bottom w:w="0" w:type="dxa"/>
              <w:right w:w="20" w:type="dxa"/>
            </w:tcMar>
          </w:tcPr>
          <w:p w:rsidR="00B12099" w:rsidRDefault="00B12099" w:rsidP="00E17D3A">
            <w:pPr>
              <w:jc w:val="center"/>
              <w:rPr>
                <w:sz w:val="18"/>
                <w:szCs w:val="18"/>
              </w:rPr>
            </w:pPr>
            <w:r>
              <w:rPr>
                <w:sz w:val="18"/>
                <w:szCs w:val="18"/>
              </w:rPr>
              <w:t>1.0 - 2.8</w:t>
            </w:r>
          </w:p>
        </w:tc>
        <w:tc>
          <w:tcPr>
            <w:tcW w:w="880" w:type="dxa"/>
            <w:gridSpan w:val="2"/>
            <w:tcBorders>
              <w:top w:val="single" w:sz="4" w:space="0" w:color="auto"/>
              <w:left w:val="nil"/>
              <w:bottom w:val="single" w:sz="4" w:space="0" w:color="auto"/>
              <w:right w:val="single" w:sz="4" w:space="0" w:color="000000"/>
            </w:tcBorders>
            <w:tcMar>
              <w:top w:w="20" w:type="dxa"/>
              <w:left w:w="20" w:type="dxa"/>
              <w:bottom w:w="0" w:type="dxa"/>
              <w:right w:w="20" w:type="dxa"/>
            </w:tcMar>
          </w:tcPr>
          <w:p w:rsidR="00B12099" w:rsidRDefault="00B12099" w:rsidP="00E17D3A">
            <w:pPr>
              <w:jc w:val="center"/>
              <w:rPr>
                <w:sz w:val="18"/>
                <w:szCs w:val="18"/>
              </w:rPr>
            </w:pPr>
            <w:r>
              <w:rPr>
                <w:sz w:val="18"/>
                <w:szCs w:val="18"/>
              </w:rPr>
              <w:t>No</w:t>
            </w:r>
          </w:p>
        </w:tc>
        <w:tc>
          <w:tcPr>
            <w:tcW w:w="3180" w:type="dxa"/>
            <w:tcBorders>
              <w:top w:val="nil"/>
              <w:left w:val="nil"/>
              <w:bottom w:val="single" w:sz="4" w:space="0" w:color="auto"/>
              <w:right w:val="single" w:sz="4" w:space="0" w:color="auto"/>
            </w:tcBorders>
            <w:tcMar>
              <w:top w:w="20" w:type="dxa"/>
              <w:left w:w="20" w:type="dxa"/>
              <w:bottom w:w="0" w:type="dxa"/>
              <w:right w:w="20" w:type="dxa"/>
            </w:tcMar>
          </w:tcPr>
          <w:p w:rsidR="00B12099" w:rsidRDefault="00B12099" w:rsidP="00E17D3A">
            <w:pPr>
              <w:rPr>
                <w:sz w:val="18"/>
                <w:szCs w:val="18"/>
              </w:rPr>
            </w:pPr>
            <w:r>
              <w:rPr>
                <w:sz w:val="18"/>
                <w:szCs w:val="18"/>
              </w:rPr>
              <w:t>By-product of chlorination</w:t>
            </w:r>
          </w:p>
        </w:tc>
      </w:tr>
      <w:tr w:rsidR="00B12099" w:rsidTr="00E17D3A">
        <w:trPr>
          <w:trHeight w:val="255"/>
        </w:trPr>
        <w:tc>
          <w:tcPr>
            <w:tcW w:w="2841" w:type="dxa"/>
            <w:gridSpan w:val="4"/>
            <w:tcBorders>
              <w:top w:val="single" w:sz="4" w:space="0" w:color="auto"/>
              <w:left w:val="single" w:sz="4" w:space="0" w:color="auto"/>
              <w:bottom w:val="single" w:sz="4" w:space="0" w:color="auto"/>
              <w:right w:val="single" w:sz="4" w:space="0" w:color="000000"/>
            </w:tcBorders>
            <w:tcMar>
              <w:top w:w="20" w:type="dxa"/>
              <w:left w:w="20" w:type="dxa"/>
              <w:bottom w:w="0" w:type="dxa"/>
              <w:right w:w="20" w:type="dxa"/>
            </w:tcMar>
          </w:tcPr>
          <w:p w:rsidR="00B12099" w:rsidRDefault="00B12099" w:rsidP="00E17D3A">
            <w:pPr>
              <w:rPr>
                <w:sz w:val="18"/>
                <w:szCs w:val="18"/>
              </w:rPr>
            </w:pPr>
            <w:r>
              <w:rPr>
                <w:sz w:val="18"/>
                <w:szCs w:val="18"/>
              </w:rPr>
              <w:t xml:space="preserve">Total </w:t>
            </w:r>
            <w:proofErr w:type="spellStart"/>
            <w:r>
              <w:rPr>
                <w:sz w:val="18"/>
                <w:szCs w:val="18"/>
              </w:rPr>
              <w:t>Trihalomethanes</w:t>
            </w:r>
            <w:proofErr w:type="spellEnd"/>
            <w:r>
              <w:rPr>
                <w:sz w:val="18"/>
                <w:szCs w:val="18"/>
              </w:rPr>
              <w:t xml:space="preserve">  (TTHMs)</w:t>
            </w:r>
          </w:p>
        </w:tc>
        <w:tc>
          <w:tcPr>
            <w:tcW w:w="613" w:type="dxa"/>
            <w:gridSpan w:val="2"/>
            <w:tcBorders>
              <w:top w:val="single" w:sz="4" w:space="0" w:color="auto"/>
              <w:left w:val="nil"/>
              <w:bottom w:val="single" w:sz="4" w:space="0" w:color="auto"/>
              <w:right w:val="single" w:sz="4" w:space="0" w:color="000000"/>
            </w:tcBorders>
            <w:tcMar>
              <w:top w:w="20" w:type="dxa"/>
              <w:left w:w="20" w:type="dxa"/>
              <w:bottom w:w="0" w:type="dxa"/>
              <w:right w:w="20" w:type="dxa"/>
            </w:tcMar>
          </w:tcPr>
          <w:p w:rsidR="00B12099" w:rsidRDefault="00B12099" w:rsidP="00E17D3A">
            <w:pPr>
              <w:jc w:val="center"/>
              <w:rPr>
                <w:sz w:val="18"/>
                <w:szCs w:val="18"/>
              </w:rPr>
            </w:pPr>
            <w:r>
              <w:rPr>
                <w:sz w:val="18"/>
                <w:szCs w:val="18"/>
              </w:rPr>
              <w:t>ppb</w:t>
            </w:r>
          </w:p>
        </w:tc>
        <w:tc>
          <w:tcPr>
            <w:tcW w:w="694" w:type="dxa"/>
            <w:tcBorders>
              <w:top w:val="nil"/>
              <w:left w:val="nil"/>
              <w:bottom w:val="single" w:sz="4" w:space="0" w:color="auto"/>
              <w:right w:val="single" w:sz="4" w:space="0" w:color="auto"/>
            </w:tcBorders>
            <w:tcMar>
              <w:top w:w="20" w:type="dxa"/>
              <w:left w:w="20" w:type="dxa"/>
              <w:bottom w:w="0" w:type="dxa"/>
              <w:right w:w="20" w:type="dxa"/>
            </w:tcMar>
          </w:tcPr>
          <w:p w:rsidR="00B12099" w:rsidRDefault="00B12099" w:rsidP="00E17D3A">
            <w:pPr>
              <w:jc w:val="center"/>
              <w:rPr>
                <w:sz w:val="18"/>
                <w:szCs w:val="18"/>
              </w:rPr>
            </w:pPr>
            <w:r>
              <w:rPr>
                <w:sz w:val="18"/>
                <w:szCs w:val="18"/>
              </w:rPr>
              <w:t>80</w:t>
            </w:r>
          </w:p>
        </w:tc>
        <w:tc>
          <w:tcPr>
            <w:tcW w:w="760" w:type="dxa"/>
            <w:tcBorders>
              <w:top w:val="nil"/>
              <w:left w:val="nil"/>
              <w:bottom w:val="single" w:sz="4" w:space="0" w:color="auto"/>
              <w:right w:val="single" w:sz="4" w:space="0" w:color="auto"/>
            </w:tcBorders>
            <w:tcMar>
              <w:top w:w="20" w:type="dxa"/>
              <w:left w:w="20" w:type="dxa"/>
              <w:bottom w:w="0" w:type="dxa"/>
              <w:right w:w="20" w:type="dxa"/>
            </w:tcMar>
          </w:tcPr>
          <w:p w:rsidR="00B12099" w:rsidRDefault="00B12099" w:rsidP="00E17D3A">
            <w:pPr>
              <w:jc w:val="center"/>
              <w:rPr>
                <w:sz w:val="18"/>
                <w:szCs w:val="18"/>
              </w:rPr>
            </w:pPr>
            <w:r>
              <w:rPr>
                <w:sz w:val="18"/>
                <w:szCs w:val="18"/>
              </w:rPr>
              <w:t>N/A</w:t>
            </w:r>
          </w:p>
        </w:tc>
        <w:tc>
          <w:tcPr>
            <w:tcW w:w="820" w:type="dxa"/>
            <w:tcBorders>
              <w:top w:val="nil"/>
              <w:left w:val="nil"/>
              <w:bottom w:val="single" w:sz="4" w:space="0" w:color="auto"/>
              <w:right w:val="single" w:sz="4" w:space="0" w:color="auto"/>
            </w:tcBorders>
            <w:tcMar>
              <w:top w:w="20" w:type="dxa"/>
              <w:left w:w="20" w:type="dxa"/>
              <w:bottom w:w="0" w:type="dxa"/>
              <w:right w:w="20" w:type="dxa"/>
            </w:tcMar>
          </w:tcPr>
          <w:p w:rsidR="00B12099" w:rsidRDefault="00B12099" w:rsidP="00E17D3A">
            <w:pPr>
              <w:jc w:val="center"/>
              <w:rPr>
                <w:sz w:val="18"/>
                <w:szCs w:val="18"/>
              </w:rPr>
            </w:pPr>
            <w:r>
              <w:rPr>
                <w:sz w:val="18"/>
                <w:szCs w:val="18"/>
              </w:rPr>
              <w:t>17</w:t>
            </w:r>
          </w:p>
        </w:tc>
        <w:tc>
          <w:tcPr>
            <w:tcW w:w="920" w:type="dxa"/>
            <w:tcBorders>
              <w:top w:val="nil"/>
              <w:left w:val="nil"/>
              <w:bottom w:val="single" w:sz="4" w:space="0" w:color="auto"/>
              <w:right w:val="single" w:sz="4" w:space="0" w:color="auto"/>
            </w:tcBorders>
            <w:tcMar>
              <w:top w:w="20" w:type="dxa"/>
              <w:left w:w="20" w:type="dxa"/>
              <w:bottom w:w="0" w:type="dxa"/>
              <w:right w:w="20" w:type="dxa"/>
            </w:tcMar>
          </w:tcPr>
          <w:p w:rsidR="00B12099" w:rsidRDefault="00B12099" w:rsidP="00E17D3A">
            <w:pPr>
              <w:jc w:val="center"/>
              <w:rPr>
                <w:sz w:val="18"/>
                <w:szCs w:val="18"/>
              </w:rPr>
            </w:pPr>
            <w:r>
              <w:rPr>
                <w:sz w:val="18"/>
                <w:szCs w:val="18"/>
              </w:rPr>
              <w:t>11 - 17</w:t>
            </w:r>
          </w:p>
        </w:tc>
        <w:tc>
          <w:tcPr>
            <w:tcW w:w="880" w:type="dxa"/>
            <w:gridSpan w:val="2"/>
            <w:tcBorders>
              <w:top w:val="single" w:sz="4" w:space="0" w:color="auto"/>
              <w:left w:val="nil"/>
              <w:bottom w:val="single" w:sz="4" w:space="0" w:color="auto"/>
              <w:right w:val="single" w:sz="4" w:space="0" w:color="000000"/>
            </w:tcBorders>
            <w:tcMar>
              <w:top w:w="20" w:type="dxa"/>
              <w:left w:w="20" w:type="dxa"/>
              <w:bottom w:w="0" w:type="dxa"/>
              <w:right w:w="20" w:type="dxa"/>
            </w:tcMar>
          </w:tcPr>
          <w:p w:rsidR="00B12099" w:rsidRDefault="00B12099" w:rsidP="00E17D3A">
            <w:pPr>
              <w:jc w:val="center"/>
              <w:rPr>
                <w:sz w:val="18"/>
                <w:szCs w:val="18"/>
              </w:rPr>
            </w:pPr>
            <w:r>
              <w:rPr>
                <w:sz w:val="18"/>
                <w:szCs w:val="18"/>
              </w:rPr>
              <w:t>No</w:t>
            </w:r>
          </w:p>
        </w:tc>
        <w:tc>
          <w:tcPr>
            <w:tcW w:w="3180" w:type="dxa"/>
            <w:tcBorders>
              <w:top w:val="nil"/>
              <w:left w:val="nil"/>
              <w:bottom w:val="single" w:sz="4" w:space="0" w:color="auto"/>
              <w:right w:val="single" w:sz="4" w:space="0" w:color="auto"/>
            </w:tcBorders>
            <w:tcMar>
              <w:top w:w="20" w:type="dxa"/>
              <w:left w:w="20" w:type="dxa"/>
              <w:bottom w:w="0" w:type="dxa"/>
              <w:right w:w="20" w:type="dxa"/>
            </w:tcMar>
          </w:tcPr>
          <w:p w:rsidR="00B12099" w:rsidRDefault="00B12099" w:rsidP="00E17D3A">
            <w:pPr>
              <w:rPr>
                <w:sz w:val="18"/>
                <w:szCs w:val="18"/>
              </w:rPr>
            </w:pPr>
            <w:r>
              <w:rPr>
                <w:sz w:val="18"/>
                <w:szCs w:val="18"/>
              </w:rPr>
              <w:t>By-product of chlorination</w:t>
            </w:r>
          </w:p>
        </w:tc>
      </w:tr>
      <w:tr w:rsidR="00B12099" w:rsidTr="00E17D3A">
        <w:trPr>
          <w:trHeight w:val="150"/>
        </w:trPr>
        <w:tc>
          <w:tcPr>
            <w:tcW w:w="820" w:type="dxa"/>
            <w:gridSpan w:val="2"/>
            <w:tcBorders>
              <w:top w:val="nil"/>
              <w:left w:val="nil"/>
              <w:bottom w:val="single" w:sz="4" w:space="0" w:color="auto"/>
              <w:right w:val="nil"/>
            </w:tcBorders>
            <w:tcMar>
              <w:top w:w="20" w:type="dxa"/>
              <w:left w:w="20" w:type="dxa"/>
              <w:bottom w:w="0" w:type="dxa"/>
              <w:right w:w="20" w:type="dxa"/>
            </w:tcMar>
          </w:tcPr>
          <w:p w:rsidR="00B12099" w:rsidRDefault="00B12099" w:rsidP="00E17D3A">
            <w:pPr>
              <w:rPr>
                <w:sz w:val="18"/>
                <w:szCs w:val="18"/>
              </w:rPr>
            </w:pPr>
            <w:r>
              <w:rPr>
                <w:sz w:val="18"/>
                <w:szCs w:val="18"/>
              </w:rPr>
              <w:t> </w:t>
            </w:r>
          </w:p>
        </w:tc>
        <w:tc>
          <w:tcPr>
            <w:tcW w:w="837" w:type="dxa"/>
            <w:tcBorders>
              <w:top w:val="nil"/>
              <w:left w:val="nil"/>
              <w:bottom w:val="single" w:sz="4" w:space="0" w:color="auto"/>
              <w:right w:val="nil"/>
            </w:tcBorders>
            <w:tcMar>
              <w:top w:w="20" w:type="dxa"/>
              <w:left w:w="20" w:type="dxa"/>
              <w:bottom w:w="0" w:type="dxa"/>
              <w:right w:w="20" w:type="dxa"/>
            </w:tcMar>
          </w:tcPr>
          <w:p w:rsidR="00B12099" w:rsidRDefault="00B12099" w:rsidP="00E17D3A">
            <w:pPr>
              <w:rPr>
                <w:sz w:val="18"/>
                <w:szCs w:val="18"/>
              </w:rPr>
            </w:pPr>
            <w:r>
              <w:rPr>
                <w:sz w:val="18"/>
                <w:szCs w:val="18"/>
              </w:rPr>
              <w:t> </w:t>
            </w:r>
          </w:p>
        </w:tc>
        <w:tc>
          <w:tcPr>
            <w:tcW w:w="1184" w:type="dxa"/>
            <w:tcBorders>
              <w:top w:val="nil"/>
              <w:left w:val="nil"/>
              <w:bottom w:val="single" w:sz="4" w:space="0" w:color="auto"/>
              <w:right w:val="nil"/>
            </w:tcBorders>
            <w:tcMar>
              <w:top w:w="20" w:type="dxa"/>
              <w:left w:w="20" w:type="dxa"/>
              <w:bottom w:w="0" w:type="dxa"/>
              <w:right w:w="20" w:type="dxa"/>
            </w:tcMar>
          </w:tcPr>
          <w:p w:rsidR="00B12099" w:rsidRDefault="00B12099" w:rsidP="00E17D3A">
            <w:pPr>
              <w:rPr>
                <w:sz w:val="18"/>
                <w:szCs w:val="18"/>
              </w:rPr>
            </w:pPr>
            <w:r>
              <w:rPr>
                <w:sz w:val="18"/>
                <w:szCs w:val="18"/>
              </w:rPr>
              <w:t> </w:t>
            </w:r>
          </w:p>
        </w:tc>
        <w:tc>
          <w:tcPr>
            <w:tcW w:w="327" w:type="dxa"/>
            <w:tcBorders>
              <w:top w:val="nil"/>
              <w:left w:val="nil"/>
              <w:bottom w:val="single" w:sz="4" w:space="0" w:color="auto"/>
              <w:right w:val="nil"/>
            </w:tcBorders>
            <w:tcMar>
              <w:top w:w="20" w:type="dxa"/>
              <w:left w:w="20" w:type="dxa"/>
              <w:bottom w:w="0" w:type="dxa"/>
              <w:right w:w="20" w:type="dxa"/>
            </w:tcMar>
          </w:tcPr>
          <w:p w:rsidR="00B12099" w:rsidRDefault="00B12099" w:rsidP="00E17D3A">
            <w:pPr>
              <w:jc w:val="center"/>
              <w:rPr>
                <w:sz w:val="18"/>
                <w:szCs w:val="18"/>
              </w:rPr>
            </w:pPr>
            <w:r>
              <w:rPr>
                <w:sz w:val="18"/>
                <w:szCs w:val="18"/>
              </w:rPr>
              <w:t> </w:t>
            </w:r>
          </w:p>
        </w:tc>
        <w:tc>
          <w:tcPr>
            <w:tcW w:w="286" w:type="dxa"/>
            <w:tcBorders>
              <w:top w:val="nil"/>
              <w:left w:val="nil"/>
              <w:bottom w:val="single" w:sz="4" w:space="0" w:color="auto"/>
              <w:right w:val="nil"/>
            </w:tcBorders>
            <w:tcMar>
              <w:top w:w="20" w:type="dxa"/>
              <w:left w:w="20" w:type="dxa"/>
              <w:bottom w:w="0" w:type="dxa"/>
              <w:right w:w="20" w:type="dxa"/>
            </w:tcMar>
          </w:tcPr>
          <w:p w:rsidR="00B12099" w:rsidRDefault="00B12099" w:rsidP="00E17D3A">
            <w:pPr>
              <w:jc w:val="center"/>
              <w:rPr>
                <w:sz w:val="18"/>
                <w:szCs w:val="18"/>
              </w:rPr>
            </w:pPr>
            <w:r>
              <w:rPr>
                <w:sz w:val="18"/>
                <w:szCs w:val="18"/>
              </w:rPr>
              <w:t> </w:t>
            </w:r>
          </w:p>
        </w:tc>
        <w:tc>
          <w:tcPr>
            <w:tcW w:w="694" w:type="dxa"/>
            <w:tcBorders>
              <w:top w:val="nil"/>
              <w:left w:val="nil"/>
              <w:bottom w:val="single" w:sz="4" w:space="0" w:color="auto"/>
              <w:right w:val="nil"/>
            </w:tcBorders>
            <w:tcMar>
              <w:top w:w="20" w:type="dxa"/>
              <w:left w:w="20" w:type="dxa"/>
              <w:bottom w:w="0" w:type="dxa"/>
              <w:right w:w="20" w:type="dxa"/>
            </w:tcMar>
          </w:tcPr>
          <w:p w:rsidR="00B12099" w:rsidRDefault="00B12099" w:rsidP="00E17D3A">
            <w:pPr>
              <w:jc w:val="center"/>
              <w:rPr>
                <w:sz w:val="18"/>
                <w:szCs w:val="18"/>
              </w:rPr>
            </w:pPr>
            <w:r>
              <w:rPr>
                <w:sz w:val="18"/>
                <w:szCs w:val="18"/>
              </w:rPr>
              <w:t> </w:t>
            </w:r>
          </w:p>
        </w:tc>
        <w:tc>
          <w:tcPr>
            <w:tcW w:w="760" w:type="dxa"/>
            <w:tcBorders>
              <w:top w:val="nil"/>
              <w:left w:val="nil"/>
              <w:bottom w:val="single" w:sz="4" w:space="0" w:color="auto"/>
              <w:right w:val="nil"/>
            </w:tcBorders>
            <w:tcMar>
              <w:top w:w="20" w:type="dxa"/>
              <w:left w:w="20" w:type="dxa"/>
              <w:bottom w:w="0" w:type="dxa"/>
              <w:right w:w="20" w:type="dxa"/>
            </w:tcMar>
          </w:tcPr>
          <w:p w:rsidR="00B12099" w:rsidRDefault="00B12099" w:rsidP="00E17D3A">
            <w:pPr>
              <w:jc w:val="center"/>
              <w:rPr>
                <w:sz w:val="18"/>
                <w:szCs w:val="18"/>
              </w:rPr>
            </w:pPr>
            <w:r>
              <w:rPr>
                <w:sz w:val="18"/>
                <w:szCs w:val="18"/>
              </w:rPr>
              <w:t> </w:t>
            </w:r>
          </w:p>
        </w:tc>
        <w:tc>
          <w:tcPr>
            <w:tcW w:w="820" w:type="dxa"/>
            <w:tcBorders>
              <w:top w:val="nil"/>
              <w:left w:val="nil"/>
              <w:bottom w:val="single" w:sz="4" w:space="0" w:color="auto"/>
              <w:right w:val="nil"/>
            </w:tcBorders>
            <w:tcMar>
              <w:top w:w="20" w:type="dxa"/>
              <w:left w:w="20" w:type="dxa"/>
              <w:bottom w:w="0" w:type="dxa"/>
              <w:right w:w="20" w:type="dxa"/>
            </w:tcMar>
          </w:tcPr>
          <w:p w:rsidR="00B12099" w:rsidRDefault="00B12099" w:rsidP="00E17D3A">
            <w:pPr>
              <w:jc w:val="center"/>
              <w:rPr>
                <w:sz w:val="18"/>
                <w:szCs w:val="18"/>
              </w:rPr>
            </w:pPr>
            <w:r>
              <w:rPr>
                <w:sz w:val="18"/>
                <w:szCs w:val="18"/>
              </w:rPr>
              <w:t> </w:t>
            </w:r>
          </w:p>
        </w:tc>
        <w:tc>
          <w:tcPr>
            <w:tcW w:w="920" w:type="dxa"/>
            <w:tcBorders>
              <w:top w:val="nil"/>
              <w:left w:val="nil"/>
              <w:bottom w:val="single" w:sz="4" w:space="0" w:color="auto"/>
              <w:right w:val="nil"/>
            </w:tcBorders>
            <w:tcMar>
              <w:top w:w="20" w:type="dxa"/>
              <w:left w:w="20" w:type="dxa"/>
              <w:bottom w:w="0" w:type="dxa"/>
              <w:right w:w="20" w:type="dxa"/>
            </w:tcMar>
          </w:tcPr>
          <w:p w:rsidR="00B12099" w:rsidRDefault="00B12099" w:rsidP="00E17D3A">
            <w:pPr>
              <w:jc w:val="center"/>
              <w:rPr>
                <w:sz w:val="18"/>
                <w:szCs w:val="18"/>
              </w:rPr>
            </w:pPr>
            <w:r>
              <w:rPr>
                <w:sz w:val="18"/>
                <w:szCs w:val="18"/>
              </w:rPr>
              <w:t> </w:t>
            </w:r>
          </w:p>
        </w:tc>
        <w:tc>
          <w:tcPr>
            <w:tcW w:w="440" w:type="dxa"/>
            <w:tcBorders>
              <w:top w:val="nil"/>
              <w:left w:val="nil"/>
              <w:bottom w:val="single" w:sz="4" w:space="0" w:color="auto"/>
              <w:right w:val="nil"/>
            </w:tcBorders>
            <w:tcMar>
              <w:top w:w="20" w:type="dxa"/>
              <w:left w:w="20" w:type="dxa"/>
              <w:bottom w:w="0" w:type="dxa"/>
              <w:right w:w="20" w:type="dxa"/>
            </w:tcMar>
          </w:tcPr>
          <w:p w:rsidR="00B12099" w:rsidRDefault="00B12099" w:rsidP="00E17D3A">
            <w:pPr>
              <w:jc w:val="center"/>
              <w:rPr>
                <w:sz w:val="18"/>
                <w:szCs w:val="18"/>
              </w:rPr>
            </w:pPr>
            <w:r>
              <w:rPr>
                <w:sz w:val="18"/>
                <w:szCs w:val="18"/>
              </w:rPr>
              <w:t> </w:t>
            </w:r>
          </w:p>
        </w:tc>
        <w:tc>
          <w:tcPr>
            <w:tcW w:w="440" w:type="dxa"/>
            <w:tcBorders>
              <w:top w:val="nil"/>
              <w:left w:val="nil"/>
              <w:bottom w:val="single" w:sz="4" w:space="0" w:color="auto"/>
              <w:right w:val="nil"/>
            </w:tcBorders>
            <w:tcMar>
              <w:top w:w="20" w:type="dxa"/>
              <w:left w:w="20" w:type="dxa"/>
              <w:bottom w:w="0" w:type="dxa"/>
              <w:right w:w="20" w:type="dxa"/>
            </w:tcMar>
          </w:tcPr>
          <w:p w:rsidR="00B12099" w:rsidRDefault="00B12099" w:rsidP="00E17D3A">
            <w:pPr>
              <w:jc w:val="center"/>
              <w:rPr>
                <w:sz w:val="18"/>
                <w:szCs w:val="18"/>
              </w:rPr>
            </w:pPr>
            <w:r>
              <w:rPr>
                <w:sz w:val="18"/>
                <w:szCs w:val="18"/>
              </w:rPr>
              <w:t> </w:t>
            </w:r>
          </w:p>
        </w:tc>
        <w:tc>
          <w:tcPr>
            <w:tcW w:w="3180" w:type="dxa"/>
            <w:tcBorders>
              <w:top w:val="nil"/>
              <w:left w:val="nil"/>
              <w:bottom w:val="single" w:sz="4" w:space="0" w:color="auto"/>
              <w:right w:val="nil"/>
            </w:tcBorders>
            <w:tcMar>
              <w:top w:w="20" w:type="dxa"/>
              <w:left w:w="20" w:type="dxa"/>
              <w:bottom w:w="0" w:type="dxa"/>
              <w:right w:w="20" w:type="dxa"/>
            </w:tcMar>
          </w:tcPr>
          <w:p w:rsidR="00B12099" w:rsidRDefault="00B12099" w:rsidP="00E17D3A">
            <w:pPr>
              <w:rPr>
                <w:sz w:val="18"/>
                <w:szCs w:val="18"/>
              </w:rPr>
            </w:pPr>
            <w:r>
              <w:rPr>
                <w:sz w:val="18"/>
                <w:szCs w:val="18"/>
              </w:rPr>
              <w:t> </w:t>
            </w:r>
          </w:p>
        </w:tc>
      </w:tr>
      <w:tr w:rsidR="00B12099" w:rsidTr="00E17D3A">
        <w:trPr>
          <w:trHeight w:val="630"/>
        </w:trPr>
        <w:tc>
          <w:tcPr>
            <w:tcW w:w="2841" w:type="dxa"/>
            <w:gridSpan w:val="4"/>
            <w:tcBorders>
              <w:top w:val="single" w:sz="4" w:space="0" w:color="auto"/>
              <w:left w:val="single" w:sz="4" w:space="0" w:color="auto"/>
              <w:bottom w:val="single" w:sz="4" w:space="0" w:color="auto"/>
              <w:right w:val="single" w:sz="4" w:space="0" w:color="000000"/>
            </w:tcBorders>
            <w:tcMar>
              <w:top w:w="20" w:type="dxa"/>
              <w:left w:w="20" w:type="dxa"/>
              <w:bottom w:w="0" w:type="dxa"/>
              <w:right w:w="20" w:type="dxa"/>
            </w:tcMar>
          </w:tcPr>
          <w:p w:rsidR="00B12099" w:rsidRDefault="00B12099" w:rsidP="00E17D3A">
            <w:pPr>
              <w:jc w:val="center"/>
              <w:rPr>
                <w:b/>
                <w:bCs/>
                <w:sz w:val="18"/>
                <w:szCs w:val="18"/>
              </w:rPr>
            </w:pPr>
            <w:r>
              <w:rPr>
                <w:b/>
                <w:bCs/>
                <w:sz w:val="18"/>
                <w:szCs w:val="18"/>
              </w:rPr>
              <w:t xml:space="preserve"> Volatile Organic Contaminants</w:t>
            </w:r>
          </w:p>
        </w:tc>
        <w:tc>
          <w:tcPr>
            <w:tcW w:w="613" w:type="dxa"/>
            <w:gridSpan w:val="2"/>
            <w:tcBorders>
              <w:top w:val="single" w:sz="4" w:space="0" w:color="auto"/>
              <w:left w:val="nil"/>
              <w:bottom w:val="single" w:sz="4" w:space="0" w:color="auto"/>
              <w:right w:val="single" w:sz="4" w:space="0" w:color="000000"/>
            </w:tcBorders>
            <w:tcMar>
              <w:top w:w="20" w:type="dxa"/>
              <w:left w:w="20" w:type="dxa"/>
              <w:bottom w:w="0" w:type="dxa"/>
              <w:right w:w="20" w:type="dxa"/>
            </w:tcMar>
          </w:tcPr>
          <w:p w:rsidR="00B12099" w:rsidRDefault="00B12099" w:rsidP="00E17D3A">
            <w:pPr>
              <w:jc w:val="center"/>
              <w:rPr>
                <w:b/>
                <w:bCs/>
                <w:sz w:val="18"/>
                <w:szCs w:val="18"/>
              </w:rPr>
            </w:pPr>
            <w:r>
              <w:rPr>
                <w:b/>
                <w:bCs/>
                <w:sz w:val="18"/>
                <w:szCs w:val="18"/>
              </w:rPr>
              <w:t>Units</w:t>
            </w:r>
          </w:p>
        </w:tc>
        <w:tc>
          <w:tcPr>
            <w:tcW w:w="694" w:type="dxa"/>
            <w:tcBorders>
              <w:top w:val="nil"/>
              <w:left w:val="nil"/>
              <w:bottom w:val="single" w:sz="4" w:space="0" w:color="auto"/>
              <w:right w:val="single" w:sz="4" w:space="0" w:color="auto"/>
            </w:tcBorders>
            <w:tcMar>
              <w:top w:w="20" w:type="dxa"/>
              <w:left w:w="20" w:type="dxa"/>
              <w:bottom w:w="0" w:type="dxa"/>
              <w:right w:w="20" w:type="dxa"/>
            </w:tcMar>
          </w:tcPr>
          <w:p w:rsidR="00B12099" w:rsidRDefault="00B12099" w:rsidP="00E17D3A">
            <w:pPr>
              <w:jc w:val="center"/>
              <w:rPr>
                <w:b/>
                <w:bCs/>
                <w:sz w:val="18"/>
                <w:szCs w:val="18"/>
              </w:rPr>
            </w:pPr>
            <w:r>
              <w:rPr>
                <w:b/>
                <w:bCs/>
                <w:sz w:val="18"/>
                <w:szCs w:val="18"/>
              </w:rPr>
              <w:t>MRDL</w:t>
            </w:r>
          </w:p>
        </w:tc>
        <w:tc>
          <w:tcPr>
            <w:tcW w:w="760" w:type="dxa"/>
            <w:tcBorders>
              <w:top w:val="nil"/>
              <w:left w:val="nil"/>
              <w:bottom w:val="single" w:sz="4" w:space="0" w:color="auto"/>
              <w:right w:val="single" w:sz="4" w:space="0" w:color="auto"/>
            </w:tcBorders>
            <w:tcMar>
              <w:top w:w="20" w:type="dxa"/>
              <w:left w:w="20" w:type="dxa"/>
              <w:bottom w:w="0" w:type="dxa"/>
              <w:right w:w="20" w:type="dxa"/>
            </w:tcMar>
          </w:tcPr>
          <w:p w:rsidR="00B12099" w:rsidRDefault="00B12099" w:rsidP="00E17D3A">
            <w:pPr>
              <w:jc w:val="center"/>
              <w:rPr>
                <w:b/>
                <w:bCs/>
                <w:sz w:val="18"/>
                <w:szCs w:val="18"/>
              </w:rPr>
            </w:pPr>
            <w:r>
              <w:rPr>
                <w:b/>
                <w:bCs/>
                <w:sz w:val="18"/>
                <w:szCs w:val="18"/>
              </w:rPr>
              <w:t>MRDLG</w:t>
            </w:r>
          </w:p>
        </w:tc>
        <w:tc>
          <w:tcPr>
            <w:tcW w:w="820" w:type="dxa"/>
            <w:tcBorders>
              <w:top w:val="nil"/>
              <w:left w:val="nil"/>
              <w:bottom w:val="single" w:sz="4" w:space="0" w:color="auto"/>
              <w:right w:val="single" w:sz="4" w:space="0" w:color="auto"/>
            </w:tcBorders>
            <w:tcMar>
              <w:top w:w="20" w:type="dxa"/>
              <w:left w:w="20" w:type="dxa"/>
              <w:bottom w:w="0" w:type="dxa"/>
              <w:right w:w="20" w:type="dxa"/>
            </w:tcMar>
          </w:tcPr>
          <w:p w:rsidR="00B12099" w:rsidRPr="000752CB" w:rsidRDefault="00B12099" w:rsidP="00E17D3A">
            <w:pPr>
              <w:jc w:val="center"/>
              <w:rPr>
                <w:b/>
                <w:bCs/>
                <w:sz w:val="16"/>
                <w:szCs w:val="16"/>
              </w:rPr>
            </w:pPr>
            <w:r w:rsidRPr="000752CB">
              <w:rPr>
                <w:b/>
                <w:bCs/>
                <w:sz w:val="16"/>
                <w:szCs w:val="16"/>
              </w:rPr>
              <w:t>Yearly Running Average</w:t>
            </w:r>
          </w:p>
        </w:tc>
        <w:tc>
          <w:tcPr>
            <w:tcW w:w="920" w:type="dxa"/>
            <w:tcBorders>
              <w:top w:val="nil"/>
              <w:left w:val="nil"/>
              <w:bottom w:val="single" w:sz="4" w:space="0" w:color="auto"/>
              <w:right w:val="single" w:sz="4" w:space="0" w:color="auto"/>
            </w:tcBorders>
            <w:tcMar>
              <w:top w:w="20" w:type="dxa"/>
              <w:left w:w="20" w:type="dxa"/>
              <w:bottom w:w="0" w:type="dxa"/>
              <w:right w:w="20" w:type="dxa"/>
            </w:tcMar>
          </w:tcPr>
          <w:p w:rsidR="00B12099" w:rsidRDefault="00B12099" w:rsidP="00E17D3A">
            <w:pPr>
              <w:jc w:val="center"/>
              <w:rPr>
                <w:b/>
                <w:bCs/>
                <w:sz w:val="18"/>
                <w:szCs w:val="18"/>
              </w:rPr>
            </w:pPr>
            <w:r>
              <w:rPr>
                <w:b/>
                <w:bCs/>
                <w:sz w:val="18"/>
                <w:szCs w:val="18"/>
              </w:rPr>
              <w:t>Range</w:t>
            </w:r>
          </w:p>
          <w:p w:rsidR="00B12099" w:rsidRDefault="00B12099" w:rsidP="00E17D3A">
            <w:pPr>
              <w:jc w:val="center"/>
              <w:rPr>
                <w:b/>
                <w:bCs/>
                <w:sz w:val="18"/>
                <w:szCs w:val="18"/>
              </w:rPr>
            </w:pPr>
            <w:r>
              <w:rPr>
                <w:b/>
                <w:bCs/>
                <w:sz w:val="18"/>
                <w:szCs w:val="18"/>
              </w:rPr>
              <w:t>Low - High</w:t>
            </w:r>
          </w:p>
        </w:tc>
        <w:tc>
          <w:tcPr>
            <w:tcW w:w="880" w:type="dxa"/>
            <w:gridSpan w:val="2"/>
            <w:tcBorders>
              <w:top w:val="single" w:sz="4" w:space="0" w:color="auto"/>
              <w:left w:val="nil"/>
              <w:bottom w:val="single" w:sz="4" w:space="0" w:color="auto"/>
              <w:right w:val="single" w:sz="4" w:space="0" w:color="000000"/>
            </w:tcBorders>
            <w:tcMar>
              <w:top w:w="20" w:type="dxa"/>
              <w:left w:w="20" w:type="dxa"/>
              <w:bottom w:w="0" w:type="dxa"/>
              <w:right w:w="20" w:type="dxa"/>
            </w:tcMar>
          </w:tcPr>
          <w:p w:rsidR="00B12099" w:rsidRDefault="00B12099" w:rsidP="00E17D3A">
            <w:pPr>
              <w:jc w:val="center"/>
              <w:rPr>
                <w:b/>
                <w:bCs/>
                <w:sz w:val="18"/>
                <w:szCs w:val="18"/>
              </w:rPr>
            </w:pPr>
            <w:r>
              <w:rPr>
                <w:b/>
                <w:bCs/>
                <w:sz w:val="18"/>
                <w:szCs w:val="18"/>
              </w:rPr>
              <w:t>Violation                               Yes/No</w:t>
            </w:r>
          </w:p>
        </w:tc>
        <w:tc>
          <w:tcPr>
            <w:tcW w:w="3180" w:type="dxa"/>
            <w:tcBorders>
              <w:top w:val="nil"/>
              <w:left w:val="nil"/>
              <w:bottom w:val="single" w:sz="4" w:space="0" w:color="auto"/>
              <w:right w:val="single" w:sz="4" w:space="0" w:color="auto"/>
            </w:tcBorders>
            <w:tcMar>
              <w:top w:w="20" w:type="dxa"/>
              <w:left w:w="20" w:type="dxa"/>
              <w:bottom w:w="0" w:type="dxa"/>
              <w:right w:w="20" w:type="dxa"/>
            </w:tcMar>
          </w:tcPr>
          <w:p w:rsidR="00B12099" w:rsidRDefault="00B12099" w:rsidP="00E17D3A">
            <w:pPr>
              <w:jc w:val="center"/>
              <w:rPr>
                <w:b/>
                <w:bCs/>
                <w:sz w:val="18"/>
                <w:szCs w:val="18"/>
              </w:rPr>
            </w:pPr>
            <w:r>
              <w:rPr>
                <w:b/>
                <w:bCs/>
                <w:sz w:val="18"/>
                <w:szCs w:val="18"/>
              </w:rPr>
              <w:t>Likely Source of Contaminant</w:t>
            </w:r>
          </w:p>
        </w:tc>
      </w:tr>
      <w:tr w:rsidR="00B12099" w:rsidTr="00E17D3A">
        <w:trPr>
          <w:trHeight w:val="255"/>
        </w:trPr>
        <w:tc>
          <w:tcPr>
            <w:tcW w:w="2841" w:type="dxa"/>
            <w:gridSpan w:val="4"/>
            <w:tcBorders>
              <w:top w:val="single" w:sz="4" w:space="0" w:color="auto"/>
              <w:left w:val="single" w:sz="4" w:space="0" w:color="auto"/>
              <w:bottom w:val="single" w:sz="4" w:space="0" w:color="auto"/>
              <w:right w:val="single" w:sz="4" w:space="0" w:color="000000"/>
            </w:tcBorders>
            <w:tcMar>
              <w:top w:w="20" w:type="dxa"/>
              <w:left w:w="20" w:type="dxa"/>
              <w:bottom w:w="0" w:type="dxa"/>
              <w:right w:w="20" w:type="dxa"/>
            </w:tcMar>
          </w:tcPr>
          <w:p w:rsidR="00B12099" w:rsidRDefault="00B12099" w:rsidP="00E17D3A">
            <w:pPr>
              <w:rPr>
                <w:sz w:val="18"/>
                <w:szCs w:val="18"/>
              </w:rPr>
            </w:pPr>
            <w:r>
              <w:rPr>
                <w:sz w:val="18"/>
                <w:szCs w:val="18"/>
              </w:rPr>
              <w:t>Chlorine</w:t>
            </w:r>
          </w:p>
        </w:tc>
        <w:tc>
          <w:tcPr>
            <w:tcW w:w="613" w:type="dxa"/>
            <w:gridSpan w:val="2"/>
            <w:tcBorders>
              <w:top w:val="single" w:sz="4" w:space="0" w:color="auto"/>
              <w:left w:val="nil"/>
              <w:bottom w:val="single" w:sz="4" w:space="0" w:color="auto"/>
              <w:right w:val="single" w:sz="4" w:space="0" w:color="000000"/>
            </w:tcBorders>
            <w:tcMar>
              <w:top w:w="20" w:type="dxa"/>
              <w:left w:w="20" w:type="dxa"/>
              <w:bottom w:w="0" w:type="dxa"/>
              <w:right w:w="20" w:type="dxa"/>
            </w:tcMar>
          </w:tcPr>
          <w:p w:rsidR="00B12099" w:rsidRDefault="00B12099" w:rsidP="00E17D3A">
            <w:pPr>
              <w:jc w:val="center"/>
              <w:rPr>
                <w:sz w:val="18"/>
                <w:szCs w:val="18"/>
              </w:rPr>
            </w:pPr>
            <w:proofErr w:type="spellStart"/>
            <w:r>
              <w:rPr>
                <w:sz w:val="18"/>
                <w:szCs w:val="18"/>
              </w:rPr>
              <w:t>ppm</w:t>
            </w:r>
            <w:proofErr w:type="spellEnd"/>
          </w:p>
        </w:tc>
        <w:tc>
          <w:tcPr>
            <w:tcW w:w="694" w:type="dxa"/>
            <w:tcBorders>
              <w:top w:val="nil"/>
              <w:left w:val="nil"/>
              <w:bottom w:val="single" w:sz="4" w:space="0" w:color="auto"/>
              <w:right w:val="single" w:sz="4" w:space="0" w:color="auto"/>
            </w:tcBorders>
            <w:tcMar>
              <w:top w:w="20" w:type="dxa"/>
              <w:left w:w="20" w:type="dxa"/>
              <w:bottom w:w="0" w:type="dxa"/>
              <w:right w:w="20" w:type="dxa"/>
            </w:tcMar>
          </w:tcPr>
          <w:p w:rsidR="00B12099" w:rsidRDefault="00B12099" w:rsidP="00E17D3A">
            <w:pPr>
              <w:jc w:val="center"/>
              <w:rPr>
                <w:sz w:val="18"/>
                <w:szCs w:val="18"/>
              </w:rPr>
            </w:pPr>
            <w:r>
              <w:rPr>
                <w:sz w:val="18"/>
                <w:szCs w:val="18"/>
              </w:rPr>
              <w:t>4</w:t>
            </w:r>
          </w:p>
        </w:tc>
        <w:tc>
          <w:tcPr>
            <w:tcW w:w="760" w:type="dxa"/>
            <w:tcBorders>
              <w:top w:val="nil"/>
              <w:left w:val="nil"/>
              <w:bottom w:val="single" w:sz="4" w:space="0" w:color="auto"/>
              <w:right w:val="single" w:sz="4" w:space="0" w:color="auto"/>
            </w:tcBorders>
            <w:tcMar>
              <w:top w:w="20" w:type="dxa"/>
              <w:left w:w="20" w:type="dxa"/>
              <w:bottom w:w="0" w:type="dxa"/>
              <w:right w:w="20" w:type="dxa"/>
            </w:tcMar>
          </w:tcPr>
          <w:p w:rsidR="00B12099" w:rsidRDefault="00B12099" w:rsidP="00E17D3A">
            <w:pPr>
              <w:jc w:val="center"/>
              <w:rPr>
                <w:sz w:val="18"/>
                <w:szCs w:val="18"/>
              </w:rPr>
            </w:pPr>
            <w:r>
              <w:rPr>
                <w:sz w:val="18"/>
                <w:szCs w:val="18"/>
              </w:rPr>
              <w:t>4</w:t>
            </w:r>
          </w:p>
        </w:tc>
        <w:tc>
          <w:tcPr>
            <w:tcW w:w="820" w:type="dxa"/>
            <w:tcBorders>
              <w:top w:val="nil"/>
              <w:left w:val="nil"/>
              <w:bottom w:val="single" w:sz="4" w:space="0" w:color="auto"/>
              <w:right w:val="single" w:sz="4" w:space="0" w:color="auto"/>
            </w:tcBorders>
            <w:tcMar>
              <w:top w:w="20" w:type="dxa"/>
              <w:left w:w="20" w:type="dxa"/>
              <w:bottom w:w="0" w:type="dxa"/>
              <w:right w:w="20" w:type="dxa"/>
            </w:tcMar>
          </w:tcPr>
          <w:p w:rsidR="00B12099" w:rsidRDefault="00B12099" w:rsidP="00E17D3A">
            <w:pPr>
              <w:jc w:val="center"/>
              <w:rPr>
                <w:sz w:val="18"/>
                <w:szCs w:val="18"/>
              </w:rPr>
            </w:pPr>
            <w:r>
              <w:rPr>
                <w:sz w:val="18"/>
                <w:szCs w:val="18"/>
              </w:rPr>
              <w:t>0.13</w:t>
            </w:r>
          </w:p>
        </w:tc>
        <w:tc>
          <w:tcPr>
            <w:tcW w:w="920" w:type="dxa"/>
            <w:tcBorders>
              <w:top w:val="nil"/>
              <w:left w:val="nil"/>
              <w:bottom w:val="single" w:sz="4" w:space="0" w:color="auto"/>
              <w:right w:val="single" w:sz="4" w:space="0" w:color="auto"/>
            </w:tcBorders>
            <w:tcMar>
              <w:top w:w="20" w:type="dxa"/>
              <w:left w:w="20" w:type="dxa"/>
              <w:bottom w:w="0" w:type="dxa"/>
              <w:right w:w="20" w:type="dxa"/>
            </w:tcMar>
          </w:tcPr>
          <w:p w:rsidR="00B12099" w:rsidRDefault="00B12099" w:rsidP="00E17D3A">
            <w:pPr>
              <w:jc w:val="center"/>
              <w:rPr>
                <w:sz w:val="18"/>
                <w:szCs w:val="18"/>
              </w:rPr>
            </w:pPr>
            <w:r>
              <w:rPr>
                <w:sz w:val="18"/>
                <w:szCs w:val="18"/>
              </w:rPr>
              <w:t>0.08 - 0.18</w:t>
            </w:r>
          </w:p>
        </w:tc>
        <w:tc>
          <w:tcPr>
            <w:tcW w:w="880" w:type="dxa"/>
            <w:gridSpan w:val="2"/>
            <w:tcBorders>
              <w:top w:val="single" w:sz="4" w:space="0" w:color="auto"/>
              <w:left w:val="nil"/>
              <w:bottom w:val="single" w:sz="4" w:space="0" w:color="auto"/>
              <w:right w:val="single" w:sz="4" w:space="0" w:color="000000"/>
            </w:tcBorders>
            <w:tcMar>
              <w:top w:w="20" w:type="dxa"/>
              <w:left w:w="20" w:type="dxa"/>
              <w:bottom w:w="0" w:type="dxa"/>
              <w:right w:w="20" w:type="dxa"/>
            </w:tcMar>
          </w:tcPr>
          <w:p w:rsidR="00B12099" w:rsidRDefault="00B12099" w:rsidP="00E17D3A">
            <w:pPr>
              <w:jc w:val="center"/>
              <w:rPr>
                <w:sz w:val="18"/>
                <w:szCs w:val="18"/>
              </w:rPr>
            </w:pPr>
            <w:r>
              <w:rPr>
                <w:sz w:val="18"/>
                <w:szCs w:val="18"/>
              </w:rPr>
              <w:t>No</w:t>
            </w:r>
          </w:p>
        </w:tc>
        <w:tc>
          <w:tcPr>
            <w:tcW w:w="3180" w:type="dxa"/>
            <w:tcBorders>
              <w:top w:val="nil"/>
              <w:left w:val="nil"/>
              <w:bottom w:val="single" w:sz="4" w:space="0" w:color="auto"/>
              <w:right w:val="single" w:sz="4" w:space="0" w:color="auto"/>
            </w:tcBorders>
            <w:tcMar>
              <w:top w:w="20" w:type="dxa"/>
              <w:left w:w="20" w:type="dxa"/>
              <w:bottom w:w="0" w:type="dxa"/>
              <w:right w:w="20" w:type="dxa"/>
            </w:tcMar>
          </w:tcPr>
          <w:p w:rsidR="00B12099" w:rsidRDefault="00B12099" w:rsidP="00E17D3A">
            <w:pPr>
              <w:rPr>
                <w:sz w:val="18"/>
                <w:szCs w:val="18"/>
              </w:rPr>
            </w:pPr>
            <w:r>
              <w:rPr>
                <w:sz w:val="18"/>
                <w:szCs w:val="18"/>
              </w:rPr>
              <w:t>Water additive used to control microbes</w:t>
            </w:r>
          </w:p>
        </w:tc>
      </w:tr>
      <w:tr w:rsidR="00B12099" w:rsidTr="00E17D3A">
        <w:trPr>
          <w:trHeight w:val="150"/>
        </w:trPr>
        <w:tc>
          <w:tcPr>
            <w:tcW w:w="820" w:type="dxa"/>
            <w:gridSpan w:val="2"/>
            <w:tcBorders>
              <w:top w:val="nil"/>
              <w:left w:val="nil"/>
              <w:bottom w:val="single" w:sz="4" w:space="0" w:color="auto"/>
              <w:right w:val="nil"/>
            </w:tcBorders>
            <w:tcMar>
              <w:top w:w="20" w:type="dxa"/>
              <w:left w:w="20" w:type="dxa"/>
              <w:bottom w:w="0" w:type="dxa"/>
              <w:right w:w="20" w:type="dxa"/>
            </w:tcMar>
          </w:tcPr>
          <w:p w:rsidR="00B12099" w:rsidRDefault="00B12099" w:rsidP="00E17D3A">
            <w:pPr>
              <w:rPr>
                <w:sz w:val="18"/>
                <w:szCs w:val="18"/>
              </w:rPr>
            </w:pPr>
            <w:r>
              <w:rPr>
                <w:sz w:val="18"/>
                <w:szCs w:val="18"/>
              </w:rPr>
              <w:t> </w:t>
            </w:r>
          </w:p>
        </w:tc>
        <w:tc>
          <w:tcPr>
            <w:tcW w:w="837" w:type="dxa"/>
            <w:tcBorders>
              <w:top w:val="nil"/>
              <w:left w:val="nil"/>
              <w:bottom w:val="single" w:sz="4" w:space="0" w:color="auto"/>
              <w:right w:val="nil"/>
            </w:tcBorders>
            <w:tcMar>
              <w:top w:w="20" w:type="dxa"/>
              <w:left w:w="20" w:type="dxa"/>
              <w:bottom w:w="0" w:type="dxa"/>
              <w:right w:w="20" w:type="dxa"/>
            </w:tcMar>
          </w:tcPr>
          <w:p w:rsidR="00B12099" w:rsidRDefault="00B12099" w:rsidP="00E17D3A">
            <w:pPr>
              <w:rPr>
                <w:sz w:val="18"/>
                <w:szCs w:val="18"/>
              </w:rPr>
            </w:pPr>
            <w:r>
              <w:rPr>
                <w:sz w:val="18"/>
                <w:szCs w:val="18"/>
              </w:rPr>
              <w:t> </w:t>
            </w:r>
          </w:p>
        </w:tc>
        <w:tc>
          <w:tcPr>
            <w:tcW w:w="1184" w:type="dxa"/>
            <w:tcBorders>
              <w:top w:val="nil"/>
              <w:left w:val="nil"/>
              <w:bottom w:val="single" w:sz="4" w:space="0" w:color="auto"/>
              <w:right w:val="nil"/>
            </w:tcBorders>
            <w:tcMar>
              <w:top w:w="20" w:type="dxa"/>
              <w:left w:w="20" w:type="dxa"/>
              <w:bottom w:w="0" w:type="dxa"/>
              <w:right w:w="20" w:type="dxa"/>
            </w:tcMar>
          </w:tcPr>
          <w:p w:rsidR="00B12099" w:rsidRDefault="00B12099" w:rsidP="00E17D3A">
            <w:pPr>
              <w:rPr>
                <w:sz w:val="18"/>
                <w:szCs w:val="18"/>
              </w:rPr>
            </w:pPr>
            <w:r>
              <w:rPr>
                <w:sz w:val="18"/>
                <w:szCs w:val="18"/>
              </w:rPr>
              <w:t> </w:t>
            </w:r>
          </w:p>
        </w:tc>
        <w:tc>
          <w:tcPr>
            <w:tcW w:w="327" w:type="dxa"/>
            <w:tcBorders>
              <w:top w:val="nil"/>
              <w:left w:val="nil"/>
              <w:bottom w:val="single" w:sz="4" w:space="0" w:color="auto"/>
              <w:right w:val="nil"/>
            </w:tcBorders>
            <w:tcMar>
              <w:top w:w="20" w:type="dxa"/>
              <w:left w:w="20" w:type="dxa"/>
              <w:bottom w:w="0" w:type="dxa"/>
              <w:right w:w="20" w:type="dxa"/>
            </w:tcMar>
          </w:tcPr>
          <w:p w:rsidR="00B12099" w:rsidRDefault="00B12099" w:rsidP="00E17D3A">
            <w:pPr>
              <w:jc w:val="center"/>
              <w:rPr>
                <w:sz w:val="18"/>
                <w:szCs w:val="18"/>
              </w:rPr>
            </w:pPr>
            <w:r>
              <w:rPr>
                <w:sz w:val="18"/>
                <w:szCs w:val="18"/>
              </w:rPr>
              <w:t> </w:t>
            </w:r>
          </w:p>
        </w:tc>
        <w:tc>
          <w:tcPr>
            <w:tcW w:w="286" w:type="dxa"/>
            <w:tcBorders>
              <w:top w:val="nil"/>
              <w:left w:val="nil"/>
              <w:bottom w:val="single" w:sz="4" w:space="0" w:color="auto"/>
              <w:right w:val="nil"/>
            </w:tcBorders>
            <w:tcMar>
              <w:top w:w="20" w:type="dxa"/>
              <w:left w:w="20" w:type="dxa"/>
              <w:bottom w:w="0" w:type="dxa"/>
              <w:right w:w="20" w:type="dxa"/>
            </w:tcMar>
          </w:tcPr>
          <w:p w:rsidR="00B12099" w:rsidRDefault="00B12099" w:rsidP="00E17D3A">
            <w:pPr>
              <w:jc w:val="center"/>
              <w:rPr>
                <w:sz w:val="18"/>
                <w:szCs w:val="18"/>
              </w:rPr>
            </w:pPr>
            <w:r>
              <w:rPr>
                <w:sz w:val="18"/>
                <w:szCs w:val="18"/>
              </w:rPr>
              <w:t> </w:t>
            </w:r>
          </w:p>
        </w:tc>
        <w:tc>
          <w:tcPr>
            <w:tcW w:w="694" w:type="dxa"/>
            <w:tcBorders>
              <w:top w:val="nil"/>
              <w:left w:val="nil"/>
              <w:bottom w:val="single" w:sz="4" w:space="0" w:color="auto"/>
              <w:right w:val="nil"/>
            </w:tcBorders>
            <w:tcMar>
              <w:top w:w="20" w:type="dxa"/>
              <w:left w:w="20" w:type="dxa"/>
              <w:bottom w:w="0" w:type="dxa"/>
              <w:right w:w="20" w:type="dxa"/>
            </w:tcMar>
          </w:tcPr>
          <w:p w:rsidR="00B12099" w:rsidRDefault="00B12099" w:rsidP="00E17D3A">
            <w:pPr>
              <w:jc w:val="center"/>
              <w:rPr>
                <w:sz w:val="18"/>
                <w:szCs w:val="18"/>
              </w:rPr>
            </w:pPr>
            <w:r>
              <w:rPr>
                <w:sz w:val="18"/>
                <w:szCs w:val="18"/>
              </w:rPr>
              <w:t> </w:t>
            </w:r>
          </w:p>
        </w:tc>
        <w:tc>
          <w:tcPr>
            <w:tcW w:w="760" w:type="dxa"/>
            <w:tcBorders>
              <w:top w:val="nil"/>
              <w:left w:val="nil"/>
              <w:bottom w:val="single" w:sz="4" w:space="0" w:color="auto"/>
              <w:right w:val="nil"/>
            </w:tcBorders>
            <w:tcMar>
              <w:top w:w="20" w:type="dxa"/>
              <w:left w:w="20" w:type="dxa"/>
              <w:bottom w:w="0" w:type="dxa"/>
              <w:right w:w="20" w:type="dxa"/>
            </w:tcMar>
          </w:tcPr>
          <w:p w:rsidR="00B12099" w:rsidRDefault="00B12099" w:rsidP="00E17D3A">
            <w:pPr>
              <w:jc w:val="center"/>
              <w:rPr>
                <w:sz w:val="18"/>
                <w:szCs w:val="18"/>
              </w:rPr>
            </w:pPr>
            <w:r>
              <w:rPr>
                <w:sz w:val="18"/>
                <w:szCs w:val="18"/>
              </w:rPr>
              <w:t> </w:t>
            </w:r>
          </w:p>
        </w:tc>
        <w:tc>
          <w:tcPr>
            <w:tcW w:w="820" w:type="dxa"/>
            <w:tcBorders>
              <w:top w:val="nil"/>
              <w:left w:val="nil"/>
              <w:bottom w:val="single" w:sz="4" w:space="0" w:color="auto"/>
              <w:right w:val="nil"/>
            </w:tcBorders>
            <w:tcMar>
              <w:top w:w="20" w:type="dxa"/>
              <w:left w:w="20" w:type="dxa"/>
              <w:bottom w:w="0" w:type="dxa"/>
              <w:right w:w="20" w:type="dxa"/>
            </w:tcMar>
          </w:tcPr>
          <w:p w:rsidR="00B12099" w:rsidRDefault="00B12099" w:rsidP="00E17D3A">
            <w:pPr>
              <w:jc w:val="center"/>
              <w:rPr>
                <w:sz w:val="18"/>
                <w:szCs w:val="18"/>
              </w:rPr>
            </w:pPr>
            <w:r>
              <w:rPr>
                <w:sz w:val="18"/>
                <w:szCs w:val="18"/>
              </w:rPr>
              <w:t> </w:t>
            </w:r>
          </w:p>
        </w:tc>
        <w:tc>
          <w:tcPr>
            <w:tcW w:w="920" w:type="dxa"/>
            <w:tcBorders>
              <w:top w:val="nil"/>
              <w:left w:val="nil"/>
              <w:bottom w:val="single" w:sz="4" w:space="0" w:color="auto"/>
              <w:right w:val="nil"/>
            </w:tcBorders>
            <w:tcMar>
              <w:top w:w="20" w:type="dxa"/>
              <w:left w:w="20" w:type="dxa"/>
              <w:bottom w:w="0" w:type="dxa"/>
              <w:right w:w="20" w:type="dxa"/>
            </w:tcMar>
          </w:tcPr>
          <w:p w:rsidR="00B12099" w:rsidRDefault="00B12099" w:rsidP="00E17D3A">
            <w:pPr>
              <w:jc w:val="center"/>
              <w:rPr>
                <w:sz w:val="18"/>
                <w:szCs w:val="18"/>
              </w:rPr>
            </w:pPr>
            <w:r>
              <w:rPr>
                <w:sz w:val="18"/>
                <w:szCs w:val="18"/>
              </w:rPr>
              <w:t> </w:t>
            </w:r>
          </w:p>
        </w:tc>
        <w:tc>
          <w:tcPr>
            <w:tcW w:w="440" w:type="dxa"/>
            <w:tcBorders>
              <w:top w:val="nil"/>
              <w:left w:val="nil"/>
              <w:bottom w:val="single" w:sz="4" w:space="0" w:color="auto"/>
              <w:right w:val="nil"/>
            </w:tcBorders>
            <w:tcMar>
              <w:top w:w="20" w:type="dxa"/>
              <w:left w:w="20" w:type="dxa"/>
              <w:bottom w:w="0" w:type="dxa"/>
              <w:right w:w="20" w:type="dxa"/>
            </w:tcMar>
          </w:tcPr>
          <w:p w:rsidR="00B12099" w:rsidRDefault="00B12099" w:rsidP="00E17D3A">
            <w:pPr>
              <w:jc w:val="center"/>
              <w:rPr>
                <w:sz w:val="18"/>
                <w:szCs w:val="18"/>
              </w:rPr>
            </w:pPr>
            <w:r>
              <w:rPr>
                <w:sz w:val="18"/>
                <w:szCs w:val="18"/>
              </w:rPr>
              <w:t> </w:t>
            </w:r>
          </w:p>
        </w:tc>
        <w:tc>
          <w:tcPr>
            <w:tcW w:w="440" w:type="dxa"/>
            <w:tcBorders>
              <w:top w:val="nil"/>
              <w:left w:val="nil"/>
              <w:bottom w:val="single" w:sz="4" w:space="0" w:color="auto"/>
              <w:right w:val="nil"/>
            </w:tcBorders>
            <w:tcMar>
              <w:top w:w="20" w:type="dxa"/>
              <w:left w:w="20" w:type="dxa"/>
              <w:bottom w:w="0" w:type="dxa"/>
              <w:right w:w="20" w:type="dxa"/>
            </w:tcMar>
          </w:tcPr>
          <w:p w:rsidR="00B12099" w:rsidRDefault="00B12099" w:rsidP="00E17D3A">
            <w:pPr>
              <w:jc w:val="center"/>
              <w:rPr>
                <w:sz w:val="18"/>
                <w:szCs w:val="18"/>
              </w:rPr>
            </w:pPr>
            <w:r>
              <w:rPr>
                <w:sz w:val="18"/>
                <w:szCs w:val="18"/>
              </w:rPr>
              <w:t> </w:t>
            </w:r>
          </w:p>
        </w:tc>
        <w:tc>
          <w:tcPr>
            <w:tcW w:w="3180" w:type="dxa"/>
            <w:tcBorders>
              <w:top w:val="nil"/>
              <w:left w:val="nil"/>
              <w:bottom w:val="single" w:sz="4" w:space="0" w:color="auto"/>
              <w:right w:val="nil"/>
            </w:tcBorders>
            <w:tcMar>
              <w:top w:w="20" w:type="dxa"/>
              <w:left w:w="20" w:type="dxa"/>
              <w:bottom w:w="0" w:type="dxa"/>
              <w:right w:w="20" w:type="dxa"/>
            </w:tcMar>
          </w:tcPr>
          <w:p w:rsidR="00B12099" w:rsidRDefault="00B12099" w:rsidP="00E17D3A">
            <w:pPr>
              <w:rPr>
                <w:sz w:val="18"/>
                <w:szCs w:val="18"/>
              </w:rPr>
            </w:pPr>
            <w:r>
              <w:rPr>
                <w:sz w:val="18"/>
                <w:szCs w:val="18"/>
              </w:rPr>
              <w:t> </w:t>
            </w:r>
          </w:p>
        </w:tc>
      </w:tr>
      <w:tr w:rsidR="00B12099" w:rsidTr="00E17D3A">
        <w:trPr>
          <w:trHeight w:val="436"/>
        </w:trPr>
        <w:tc>
          <w:tcPr>
            <w:tcW w:w="2841" w:type="dxa"/>
            <w:gridSpan w:val="4"/>
            <w:tcBorders>
              <w:top w:val="single" w:sz="4" w:space="0" w:color="auto"/>
              <w:left w:val="single" w:sz="4" w:space="0" w:color="auto"/>
              <w:bottom w:val="single" w:sz="4" w:space="0" w:color="auto"/>
              <w:right w:val="single" w:sz="4" w:space="0" w:color="000000"/>
            </w:tcBorders>
            <w:tcMar>
              <w:top w:w="20" w:type="dxa"/>
              <w:left w:w="20" w:type="dxa"/>
              <w:bottom w:w="0" w:type="dxa"/>
              <w:right w:w="20" w:type="dxa"/>
            </w:tcMar>
          </w:tcPr>
          <w:p w:rsidR="00B12099" w:rsidRDefault="00B12099" w:rsidP="00E17D3A">
            <w:pPr>
              <w:jc w:val="center"/>
              <w:rPr>
                <w:b/>
                <w:bCs/>
                <w:sz w:val="18"/>
                <w:szCs w:val="18"/>
              </w:rPr>
            </w:pPr>
            <w:r>
              <w:rPr>
                <w:b/>
                <w:bCs/>
                <w:sz w:val="18"/>
                <w:szCs w:val="18"/>
              </w:rPr>
              <w:t>Microbiological Contaminants</w:t>
            </w:r>
          </w:p>
        </w:tc>
        <w:tc>
          <w:tcPr>
            <w:tcW w:w="613" w:type="dxa"/>
            <w:gridSpan w:val="2"/>
            <w:tcBorders>
              <w:top w:val="single" w:sz="4" w:space="0" w:color="auto"/>
              <w:left w:val="nil"/>
              <w:bottom w:val="single" w:sz="4" w:space="0" w:color="auto"/>
              <w:right w:val="single" w:sz="4" w:space="0" w:color="000000"/>
            </w:tcBorders>
            <w:tcMar>
              <w:top w:w="20" w:type="dxa"/>
              <w:left w:w="20" w:type="dxa"/>
              <w:bottom w:w="0" w:type="dxa"/>
              <w:right w:w="20" w:type="dxa"/>
            </w:tcMar>
          </w:tcPr>
          <w:p w:rsidR="00B12099" w:rsidRDefault="00B12099" w:rsidP="00E17D3A">
            <w:pPr>
              <w:jc w:val="center"/>
              <w:rPr>
                <w:b/>
                <w:bCs/>
                <w:sz w:val="18"/>
                <w:szCs w:val="18"/>
              </w:rPr>
            </w:pPr>
            <w:r>
              <w:rPr>
                <w:b/>
                <w:bCs/>
                <w:sz w:val="18"/>
                <w:szCs w:val="18"/>
              </w:rPr>
              <w:t>Units</w:t>
            </w:r>
          </w:p>
        </w:tc>
        <w:tc>
          <w:tcPr>
            <w:tcW w:w="694" w:type="dxa"/>
            <w:tcBorders>
              <w:top w:val="nil"/>
              <w:left w:val="nil"/>
              <w:bottom w:val="single" w:sz="4" w:space="0" w:color="auto"/>
              <w:right w:val="single" w:sz="4" w:space="0" w:color="auto"/>
            </w:tcBorders>
            <w:tcMar>
              <w:top w:w="20" w:type="dxa"/>
              <w:left w:w="20" w:type="dxa"/>
              <w:bottom w:w="0" w:type="dxa"/>
              <w:right w:w="20" w:type="dxa"/>
            </w:tcMar>
          </w:tcPr>
          <w:p w:rsidR="00B12099" w:rsidRDefault="00B12099" w:rsidP="00E17D3A">
            <w:pPr>
              <w:jc w:val="center"/>
              <w:rPr>
                <w:b/>
                <w:bCs/>
                <w:sz w:val="18"/>
                <w:szCs w:val="18"/>
              </w:rPr>
            </w:pPr>
            <w:r>
              <w:rPr>
                <w:b/>
                <w:bCs/>
                <w:sz w:val="18"/>
                <w:szCs w:val="18"/>
              </w:rPr>
              <w:t xml:space="preserve"> MCL</w:t>
            </w:r>
          </w:p>
        </w:tc>
        <w:tc>
          <w:tcPr>
            <w:tcW w:w="760" w:type="dxa"/>
            <w:tcBorders>
              <w:top w:val="nil"/>
              <w:left w:val="nil"/>
              <w:bottom w:val="single" w:sz="4" w:space="0" w:color="auto"/>
              <w:right w:val="single" w:sz="4" w:space="0" w:color="auto"/>
            </w:tcBorders>
            <w:tcMar>
              <w:top w:w="20" w:type="dxa"/>
              <w:left w:w="20" w:type="dxa"/>
              <w:bottom w:w="0" w:type="dxa"/>
              <w:right w:w="20" w:type="dxa"/>
            </w:tcMar>
          </w:tcPr>
          <w:p w:rsidR="00B12099" w:rsidRDefault="00B12099" w:rsidP="00E17D3A">
            <w:pPr>
              <w:jc w:val="center"/>
              <w:rPr>
                <w:b/>
                <w:bCs/>
                <w:sz w:val="18"/>
                <w:szCs w:val="18"/>
              </w:rPr>
            </w:pPr>
            <w:r>
              <w:rPr>
                <w:b/>
                <w:bCs/>
                <w:sz w:val="18"/>
                <w:szCs w:val="18"/>
              </w:rPr>
              <w:t>MCLG</w:t>
            </w:r>
          </w:p>
        </w:tc>
        <w:tc>
          <w:tcPr>
            <w:tcW w:w="820" w:type="dxa"/>
            <w:tcBorders>
              <w:top w:val="nil"/>
              <w:left w:val="nil"/>
              <w:bottom w:val="single" w:sz="4" w:space="0" w:color="auto"/>
              <w:right w:val="single" w:sz="4" w:space="0" w:color="auto"/>
            </w:tcBorders>
            <w:tcMar>
              <w:top w:w="20" w:type="dxa"/>
              <w:left w:w="20" w:type="dxa"/>
              <w:bottom w:w="0" w:type="dxa"/>
              <w:right w:w="20" w:type="dxa"/>
            </w:tcMar>
          </w:tcPr>
          <w:p w:rsidR="00B12099" w:rsidRDefault="00B12099" w:rsidP="00E17D3A">
            <w:pPr>
              <w:jc w:val="center"/>
              <w:rPr>
                <w:b/>
                <w:bCs/>
                <w:sz w:val="16"/>
                <w:szCs w:val="16"/>
              </w:rPr>
            </w:pPr>
            <w:r>
              <w:rPr>
                <w:b/>
                <w:bCs/>
                <w:sz w:val="16"/>
                <w:szCs w:val="16"/>
              </w:rPr>
              <w:t>Max Level  Detected</w:t>
            </w:r>
          </w:p>
        </w:tc>
        <w:tc>
          <w:tcPr>
            <w:tcW w:w="920" w:type="dxa"/>
            <w:tcBorders>
              <w:top w:val="nil"/>
              <w:left w:val="nil"/>
              <w:bottom w:val="single" w:sz="4" w:space="0" w:color="auto"/>
              <w:right w:val="single" w:sz="4" w:space="0" w:color="auto"/>
            </w:tcBorders>
            <w:tcMar>
              <w:top w:w="20" w:type="dxa"/>
              <w:left w:w="20" w:type="dxa"/>
              <w:bottom w:w="0" w:type="dxa"/>
              <w:right w:w="20" w:type="dxa"/>
            </w:tcMar>
          </w:tcPr>
          <w:p w:rsidR="00B12099" w:rsidRDefault="00B12099" w:rsidP="00E17D3A">
            <w:pPr>
              <w:jc w:val="center"/>
              <w:rPr>
                <w:b/>
                <w:bCs/>
                <w:sz w:val="18"/>
                <w:szCs w:val="18"/>
              </w:rPr>
            </w:pPr>
            <w:r>
              <w:rPr>
                <w:b/>
                <w:bCs/>
                <w:sz w:val="18"/>
                <w:szCs w:val="18"/>
              </w:rPr>
              <w:t>Range</w:t>
            </w:r>
          </w:p>
        </w:tc>
        <w:tc>
          <w:tcPr>
            <w:tcW w:w="880" w:type="dxa"/>
            <w:gridSpan w:val="2"/>
            <w:tcBorders>
              <w:top w:val="single" w:sz="4" w:space="0" w:color="auto"/>
              <w:left w:val="nil"/>
              <w:bottom w:val="single" w:sz="4" w:space="0" w:color="auto"/>
              <w:right w:val="single" w:sz="4" w:space="0" w:color="000000"/>
            </w:tcBorders>
            <w:tcMar>
              <w:top w:w="20" w:type="dxa"/>
              <w:left w:w="20" w:type="dxa"/>
              <w:bottom w:w="0" w:type="dxa"/>
              <w:right w:w="20" w:type="dxa"/>
            </w:tcMar>
          </w:tcPr>
          <w:p w:rsidR="00B12099" w:rsidRDefault="00B12099" w:rsidP="00E17D3A">
            <w:pPr>
              <w:jc w:val="center"/>
              <w:rPr>
                <w:b/>
                <w:bCs/>
                <w:sz w:val="18"/>
                <w:szCs w:val="18"/>
              </w:rPr>
            </w:pPr>
            <w:r>
              <w:rPr>
                <w:b/>
                <w:bCs/>
                <w:sz w:val="18"/>
                <w:szCs w:val="18"/>
              </w:rPr>
              <w:t>Violation                               Yes/No</w:t>
            </w:r>
          </w:p>
        </w:tc>
        <w:tc>
          <w:tcPr>
            <w:tcW w:w="3180" w:type="dxa"/>
            <w:tcBorders>
              <w:top w:val="nil"/>
              <w:left w:val="nil"/>
              <w:bottom w:val="single" w:sz="4" w:space="0" w:color="auto"/>
              <w:right w:val="single" w:sz="4" w:space="0" w:color="auto"/>
            </w:tcBorders>
            <w:tcMar>
              <w:top w:w="20" w:type="dxa"/>
              <w:left w:w="20" w:type="dxa"/>
              <w:bottom w:w="0" w:type="dxa"/>
              <w:right w:w="20" w:type="dxa"/>
            </w:tcMar>
          </w:tcPr>
          <w:p w:rsidR="00B12099" w:rsidRDefault="00B12099" w:rsidP="00E17D3A">
            <w:pPr>
              <w:jc w:val="center"/>
              <w:rPr>
                <w:b/>
                <w:bCs/>
                <w:sz w:val="18"/>
                <w:szCs w:val="18"/>
              </w:rPr>
            </w:pPr>
            <w:r>
              <w:rPr>
                <w:b/>
                <w:bCs/>
                <w:sz w:val="18"/>
                <w:szCs w:val="18"/>
              </w:rPr>
              <w:t>Likely Source of Contaminant</w:t>
            </w:r>
          </w:p>
        </w:tc>
      </w:tr>
      <w:tr w:rsidR="00B12099" w:rsidTr="00E17D3A">
        <w:trPr>
          <w:trHeight w:val="337"/>
        </w:trPr>
        <w:tc>
          <w:tcPr>
            <w:tcW w:w="2841" w:type="dxa"/>
            <w:gridSpan w:val="4"/>
            <w:tcBorders>
              <w:top w:val="single" w:sz="4" w:space="0" w:color="auto"/>
              <w:left w:val="single" w:sz="4" w:space="0" w:color="auto"/>
              <w:bottom w:val="single" w:sz="4" w:space="0" w:color="auto"/>
              <w:right w:val="single" w:sz="4" w:space="0" w:color="000000"/>
            </w:tcBorders>
            <w:tcMar>
              <w:top w:w="20" w:type="dxa"/>
              <w:left w:w="20" w:type="dxa"/>
              <w:bottom w:w="0" w:type="dxa"/>
              <w:right w:w="20" w:type="dxa"/>
            </w:tcMar>
          </w:tcPr>
          <w:p w:rsidR="00B12099" w:rsidRDefault="00B12099" w:rsidP="00E17D3A">
            <w:pPr>
              <w:rPr>
                <w:sz w:val="18"/>
                <w:szCs w:val="18"/>
              </w:rPr>
            </w:pPr>
            <w:r>
              <w:rPr>
                <w:sz w:val="18"/>
                <w:szCs w:val="18"/>
              </w:rPr>
              <w:t xml:space="preserve">Total </w:t>
            </w:r>
            <w:proofErr w:type="spellStart"/>
            <w:r>
              <w:rPr>
                <w:sz w:val="18"/>
                <w:szCs w:val="18"/>
              </w:rPr>
              <w:t>Coliform</w:t>
            </w:r>
            <w:proofErr w:type="spellEnd"/>
            <w:r>
              <w:rPr>
                <w:sz w:val="18"/>
                <w:szCs w:val="18"/>
              </w:rPr>
              <w:t xml:space="preserve"> Bacteria</w:t>
            </w:r>
          </w:p>
        </w:tc>
        <w:tc>
          <w:tcPr>
            <w:tcW w:w="613" w:type="dxa"/>
            <w:gridSpan w:val="2"/>
            <w:tcBorders>
              <w:top w:val="single" w:sz="4" w:space="0" w:color="auto"/>
              <w:left w:val="nil"/>
              <w:bottom w:val="single" w:sz="4" w:space="0" w:color="auto"/>
              <w:right w:val="single" w:sz="4" w:space="0" w:color="000000"/>
            </w:tcBorders>
            <w:tcMar>
              <w:top w:w="20" w:type="dxa"/>
              <w:left w:w="20" w:type="dxa"/>
              <w:bottom w:w="0" w:type="dxa"/>
              <w:right w:w="20" w:type="dxa"/>
            </w:tcMar>
          </w:tcPr>
          <w:p w:rsidR="00B12099" w:rsidRDefault="00B12099" w:rsidP="00E17D3A">
            <w:pPr>
              <w:jc w:val="center"/>
              <w:rPr>
                <w:sz w:val="18"/>
                <w:szCs w:val="18"/>
              </w:rPr>
            </w:pPr>
            <w:r>
              <w:rPr>
                <w:sz w:val="18"/>
                <w:szCs w:val="18"/>
              </w:rPr>
              <w:t>A or P</w:t>
            </w:r>
          </w:p>
        </w:tc>
        <w:tc>
          <w:tcPr>
            <w:tcW w:w="694" w:type="dxa"/>
            <w:tcBorders>
              <w:top w:val="nil"/>
              <w:left w:val="nil"/>
              <w:bottom w:val="single" w:sz="4" w:space="0" w:color="auto"/>
              <w:right w:val="single" w:sz="4" w:space="0" w:color="auto"/>
            </w:tcBorders>
            <w:tcMar>
              <w:top w:w="20" w:type="dxa"/>
              <w:left w:w="20" w:type="dxa"/>
              <w:bottom w:w="0" w:type="dxa"/>
              <w:right w:w="20" w:type="dxa"/>
            </w:tcMar>
          </w:tcPr>
          <w:p w:rsidR="00B12099" w:rsidRDefault="00B12099" w:rsidP="00E17D3A">
            <w:pPr>
              <w:jc w:val="center"/>
              <w:rPr>
                <w:sz w:val="18"/>
                <w:szCs w:val="18"/>
              </w:rPr>
            </w:pPr>
            <w:r>
              <w:rPr>
                <w:sz w:val="18"/>
                <w:szCs w:val="18"/>
              </w:rPr>
              <w:t> </w:t>
            </w:r>
          </w:p>
        </w:tc>
        <w:tc>
          <w:tcPr>
            <w:tcW w:w="760" w:type="dxa"/>
            <w:tcBorders>
              <w:top w:val="nil"/>
              <w:left w:val="nil"/>
              <w:bottom w:val="single" w:sz="4" w:space="0" w:color="auto"/>
              <w:right w:val="single" w:sz="4" w:space="0" w:color="auto"/>
            </w:tcBorders>
            <w:tcMar>
              <w:top w:w="20" w:type="dxa"/>
              <w:left w:w="20" w:type="dxa"/>
              <w:bottom w:w="0" w:type="dxa"/>
              <w:right w:w="20" w:type="dxa"/>
            </w:tcMar>
          </w:tcPr>
          <w:p w:rsidR="00B12099" w:rsidRDefault="00B12099" w:rsidP="00E17D3A">
            <w:pPr>
              <w:jc w:val="center"/>
              <w:rPr>
                <w:sz w:val="18"/>
                <w:szCs w:val="18"/>
              </w:rPr>
            </w:pPr>
            <w:r>
              <w:rPr>
                <w:sz w:val="18"/>
                <w:szCs w:val="18"/>
              </w:rPr>
              <w:t>A</w:t>
            </w:r>
          </w:p>
        </w:tc>
        <w:tc>
          <w:tcPr>
            <w:tcW w:w="820" w:type="dxa"/>
            <w:tcBorders>
              <w:top w:val="nil"/>
              <w:left w:val="nil"/>
              <w:bottom w:val="single" w:sz="4" w:space="0" w:color="auto"/>
              <w:right w:val="single" w:sz="4" w:space="0" w:color="auto"/>
            </w:tcBorders>
            <w:tcMar>
              <w:top w:w="20" w:type="dxa"/>
              <w:left w:w="20" w:type="dxa"/>
              <w:bottom w:w="0" w:type="dxa"/>
              <w:right w:w="20" w:type="dxa"/>
            </w:tcMar>
          </w:tcPr>
          <w:p w:rsidR="00B12099" w:rsidRDefault="00B12099" w:rsidP="00E17D3A">
            <w:pPr>
              <w:jc w:val="center"/>
              <w:rPr>
                <w:sz w:val="18"/>
                <w:szCs w:val="18"/>
              </w:rPr>
            </w:pPr>
            <w:r>
              <w:rPr>
                <w:sz w:val="18"/>
                <w:szCs w:val="18"/>
              </w:rPr>
              <w:t>P</w:t>
            </w:r>
          </w:p>
          <w:p w:rsidR="00B12099" w:rsidRDefault="00B12099" w:rsidP="00E17D3A">
            <w:pPr>
              <w:jc w:val="center"/>
              <w:rPr>
                <w:sz w:val="16"/>
                <w:szCs w:val="18"/>
              </w:rPr>
            </w:pPr>
            <w:r>
              <w:rPr>
                <w:sz w:val="16"/>
                <w:szCs w:val="18"/>
              </w:rPr>
              <w:t>See Note 4</w:t>
            </w:r>
          </w:p>
        </w:tc>
        <w:tc>
          <w:tcPr>
            <w:tcW w:w="920" w:type="dxa"/>
            <w:tcBorders>
              <w:top w:val="nil"/>
              <w:left w:val="nil"/>
              <w:bottom w:val="single" w:sz="4" w:space="0" w:color="auto"/>
              <w:right w:val="single" w:sz="4" w:space="0" w:color="auto"/>
            </w:tcBorders>
            <w:tcMar>
              <w:top w:w="20" w:type="dxa"/>
              <w:left w:w="20" w:type="dxa"/>
              <w:bottom w:w="0" w:type="dxa"/>
              <w:right w:w="20" w:type="dxa"/>
            </w:tcMar>
          </w:tcPr>
          <w:p w:rsidR="00B12099" w:rsidRDefault="00B12099" w:rsidP="00E17D3A">
            <w:pPr>
              <w:jc w:val="center"/>
              <w:rPr>
                <w:sz w:val="18"/>
                <w:szCs w:val="18"/>
              </w:rPr>
            </w:pPr>
            <w:r>
              <w:rPr>
                <w:sz w:val="18"/>
                <w:szCs w:val="18"/>
              </w:rPr>
              <w:t>A - P</w:t>
            </w:r>
          </w:p>
        </w:tc>
        <w:tc>
          <w:tcPr>
            <w:tcW w:w="880" w:type="dxa"/>
            <w:gridSpan w:val="2"/>
            <w:tcBorders>
              <w:top w:val="single" w:sz="4" w:space="0" w:color="auto"/>
              <w:left w:val="nil"/>
              <w:bottom w:val="single" w:sz="4" w:space="0" w:color="auto"/>
              <w:right w:val="single" w:sz="4" w:space="0" w:color="000000"/>
            </w:tcBorders>
            <w:tcMar>
              <w:top w:w="20" w:type="dxa"/>
              <w:left w:w="20" w:type="dxa"/>
              <w:bottom w:w="0" w:type="dxa"/>
              <w:right w:w="20" w:type="dxa"/>
            </w:tcMar>
          </w:tcPr>
          <w:p w:rsidR="00B12099" w:rsidRDefault="00B12099" w:rsidP="00E17D3A">
            <w:pPr>
              <w:jc w:val="center"/>
              <w:rPr>
                <w:sz w:val="18"/>
                <w:szCs w:val="18"/>
              </w:rPr>
            </w:pPr>
            <w:r>
              <w:rPr>
                <w:sz w:val="18"/>
                <w:szCs w:val="18"/>
              </w:rPr>
              <w:t>No</w:t>
            </w:r>
          </w:p>
        </w:tc>
        <w:tc>
          <w:tcPr>
            <w:tcW w:w="3180" w:type="dxa"/>
            <w:tcBorders>
              <w:top w:val="nil"/>
              <w:left w:val="nil"/>
              <w:bottom w:val="single" w:sz="4" w:space="0" w:color="auto"/>
              <w:right w:val="single" w:sz="4" w:space="0" w:color="auto"/>
            </w:tcBorders>
            <w:tcMar>
              <w:top w:w="20" w:type="dxa"/>
              <w:left w:w="20" w:type="dxa"/>
              <w:bottom w:w="0" w:type="dxa"/>
              <w:right w:w="20" w:type="dxa"/>
            </w:tcMar>
          </w:tcPr>
          <w:p w:rsidR="00B12099" w:rsidRDefault="00B12099" w:rsidP="00E17D3A">
            <w:pPr>
              <w:rPr>
                <w:sz w:val="18"/>
                <w:szCs w:val="18"/>
              </w:rPr>
            </w:pPr>
            <w:r>
              <w:rPr>
                <w:sz w:val="18"/>
                <w:szCs w:val="18"/>
              </w:rPr>
              <w:t>Naturally present in the environment</w:t>
            </w:r>
          </w:p>
        </w:tc>
      </w:tr>
    </w:tbl>
    <w:p w:rsidR="00B12099" w:rsidRDefault="00B12099" w:rsidP="00B12099">
      <w:pPr>
        <w:tabs>
          <w:tab w:val="left" w:pos="480"/>
        </w:tabs>
        <w:jc w:val="both"/>
        <w:rPr>
          <w:sz w:val="21"/>
        </w:rPr>
      </w:pPr>
    </w:p>
    <w:p w:rsidR="00B12099" w:rsidRDefault="00B12099" w:rsidP="00B12099">
      <w:pPr>
        <w:pStyle w:val="Heading5"/>
        <w:ind w:left="0"/>
        <w:jc w:val="both"/>
        <w:rPr>
          <w:sz w:val="21"/>
        </w:rPr>
      </w:pPr>
    </w:p>
    <w:p w:rsidR="00B12099" w:rsidRDefault="00B12099" w:rsidP="00B12099">
      <w:pPr>
        <w:pStyle w:val="Heading5"/>
        <w:ind w:left="0"/>
        <w:jc w:val="both"/>
        <w:rPr>
          <w:sz w:val="21"/>
        </w:rPr>
      </w:pPr>
    </w:p>
    <w:p w:rsidR="00B12099" w:rsidRDefault="00B12099" w:rsidP="00B12099">
      <w:pPr>
        <w:pStyle w:val="Heading5"/>
        <w:ind w:left="0"/>
        <w:jc w:val="both"/>
        <w:rPr>
          <w:sz w:val="21"/>
        </w:rPr>
      </w:pPr>
    </w:p>
    <w:p w:rsidR="00B12099" w:rsidRDefault="00B12099" w:rsidP="00B12099">
      <w:pPr>
        <w:pStyle w:val="Heading5"/>
        <w:ind w:left="0"/>
        <w:jc w:val="both"/>
        <w:rPr>
          <w:sz w:val="21"/>
        </w:rPr>
      </w:pPr>
      <w:r>
        <w:rPr>
          <w:sz w:val="21"/>
        </w:rPr>
        <w:t>Water-Quality Table Notes</w:t>
      </w:r>
    </w:p>
    <w:p w:rsidR="00B12099" w:rsidRDefault="00B12099" w:rsidP="00B12099">
      <w:pPr>
        <w:numPr>
          <w:ilvl w:val="0"/>
          <w:numId w:val="1"/>
        </w:numPr>
        <w:tabs>
          <w:tab w:val="left" w:pos="2550"/>
        </w:tabs>
        <w:jc w:val="both"/>
        <w:rPr>
          <w:sz w:val="21"/>
        </w:rPr>
      </w:pPr>
      <w:r>
        <w:rPr>
          <w:sz w:val="21"/>
        </w:rPr>
        <w:t xml:space="preserve">Although we ran hundreds of tests, only the listed substances were found. </w:t>
      </w:r>
    </w:p>
    <w:p w:rsidR="00B12099" w:rsidRDefault="00B12099" w:rsidP="00B12099">
      <w:pPr>
        <w:numPr>
          <w:ilvl w:val="0"/>
          <w:numId w:val="1"/>
        </w:numPr>
        <w:tabs>
          <w:tab w:val="left" w:pos="2550"/>
        </w:tabs>
        <w:jc w:val="both"/>
        <w:rPr>
          <w:sz w:val="21"/>
        </w:rPr>
      </w:pPr>
      <w:r>
        <w:rPr>
          <w:sz w:val="21"/>
        </w:rPr>
        <w:t>We monitor for some contaminants less than once a year because the State has determined that these</w:t>
      </w:r>
    </w:p>
    <w:p w:rsidR="00B12099" w:rsidRDefault="00B12099" w:rsidP="00B12099">
      <w:pPr>
        <w:tabs>
          <w:tab w:val="left" w:pos="480"/>
        </w:tabs>
        <w:jc w:val="both"/>
        <w:rPr>
          <w:sz w:val="21"/>
        </w:rPr>
      </w:pPr>
      <w:r>
        <w:rPr>
          <w:sz w:val="21"/>
        </w:rPr>
        <w:t xml:space="preserve">              </w:t>
      </w:r>
      <w:proofErr w:type="gramStart"/>
      <w:r>
        <w:rPr>
          <w:sz w:val="21"/>
        </w:rPr>
        <w:t>contaminants</w:t>
      </w:r>
      <w:proofErr w:type="gramEnd"/>
      <w:r>
        <w:rPr>
          <w:sz w:val="21"/>
        </w:rPr>
        <w:t xml:space="preserve"> are not expected to vary from year to year.</w:t>
      </w:r>
    </w:p>
    <w:p w:rsidR="00B12099" w:rsidRDefault="00B12099" w:rsidP="00B12099">
      <w:pPr>
        <w:numPr>
          <w:ilvl w:val="0"/>
          <w:numId w:val="1"/>
        </w:numPr>
        <w:tabs>
          <w:tab w:val="left" w:pos="360"/>
        </w:tabs>
        <w:jc w:val="both"/>
        <w:rPr>
          <w:sz w:val="21"/>
        </w:rPr>
      </w:pPr>
      <w:r>
        <w:rPr>
          <w:sz w:val="21"/>
        </w:rPr>
        <w:t>Seabrook has been granted sampling waivers for Synthetic Organic Compound (SOCs) until April, 2010.</w:t>
      </w:r>
    </w:p>
    <w:p w:rsidR="00B12099" w:rsidRDefault="00B12099" w:rsidP="00B12099">
      <w:pPr>
        <w:numPr>
          <w:ilvl w:val="0"/>
          <w:numId w:val="1"/>
        </w:numPr>
        <w:tabs>
          <w:tab w:val="left" w:pos="360"/>
        </w:tabs>
        <w:jc w:val="both"/>
        <w:rPr>
          <w:sz w:val="21"/>
        </w:rPr>
      </w:pPr>
      <w:r>
        <w:rPr>
          <w:sz w:val="21"/>
        </w:rPr>
        <w:t xml:space="preserve">There were two positive samples for total </w:t>
      </w:r>
      <w:proofErr w:type="spellStart"/>
      <w:r>
        <w:rPr>
          <w:sz w:val="21"/>
        </w:rPr>
        <w:t>coliform</w:t>
      </w:r>
      <w:proofErr w:type="spellEnd"/>
      <w:r>
        <w:rPr>
          <w:sz w:val="21"/>
        </w:rPr>
        <w:t xml:space="preserve">. The positive samples were immediately </w:t>
      </w:r>
      <w:proofErr w:type="spellStart"/>
      <w:r>
        <w:rPr>
          <w:sz w:val="21"/>
        </w:rPr>
        <w:t>resampled</w:t>
      </w:r>
      <w:proofErr w:type="spellEnd"/>
      <w:r>
        <w:rPr>
          <w:sz w:val="21"/>
        </w:rPr>
        <w:t xml:space="preserve"> in accordance with NHDES rules and found to be negative. The positive samples were possibly laboratory or sampling errors.</w:t>
      </w:r>
      <w:r>
        <w:rPr>
          <w:sz w:val="21"/>
        </w:rPr>
        <w:tab/>
      </w:r>
    </w:p>
    <w:p w:rsidR="00B12099" w:rsidRDefault="00B12099" w:rsidP="00B12099">
      <w:pPr>
        <w:tabs>
          <w:tab w:val="left" w:pos="480"/>
        </w:tabs>
        <w:jc w:val="both"/>
        <w:rPr>
          <w:sz w:val="21"/>
        </w:rPr>
      </w:pPr>
    </w:p>
    <w:p w:rsidR="00B12099" w:rsidRPr="00EF48F4" w:rsidRDefault="00B12099" w:rsidP="00B12099">
      <w:pPr>
        <w:pStyle w:val="BodyTextIndent"/>
        <w:ind w:left="0"/>
        <w:rPr>
          <w:b/>
          <w:bCs/>
          <w:sz w:val="21"/>
        </w:rPr>
      </w:pPr>
      <w:r>
        <w:rPr>
          <w:b/>
          <w:bCs/>
          <w:sz w:val="21"/>
        </w:rPr>
        <w:t>Water Conservation</w:t>
      </w:r>
    </w:p>
    <w:p w:rsidR="00B12099" w:rsidRPr="00D3247C" w:rsidRDefault="00B12099" w:rsidP="00B12099">
      <w:pPr>
        <w:pStyle w:val="PlainText"/>
        <w:jc w:val="both"/>
      </w:pPr>
      <w:r w:rsidRPr="009608C4">
        <w:rPr>
          <w:rFonts w:ascii="Times New Roman" w:hAnsi="Times New Roman" w:cs="Times New Roman"/>
        </w:rPr>
        <w:t xml:space="preserve">The </w:t>
      </w:r>
      <w:r>
        <w:rPr>
          <w:rFonts w:ascii="Times New Roman" w:hAnsi="Times New Roman" w:cs="Times New Roman"/>
        </w:rPr>
        <w:t xml:space="preserve">Town of Seabrook encourages water conservation.  </w:t>
      </w:r>
      <w:r w:rsidRPr="009608C4">
        <w:rPr>
          <w:rFonts w:ascii="Times New Roman" w:hAnsi="Times New Roman" w:cs="Times New Roman"/>
        </w:rPr>
        <w:t>Th</w:t>
      </w:r>
      <w:r>
        <w:rPr>
          <w:rFonts w:ascii="Times New Roman" w:hAnsi="Times New Roman" w:cs="Times New Roman"/>
        </w:rPr>
        <w:t>e</w:t>
      </w:r>
      <w:r w:rsidRPr="009608C4">
        <w:rPr>
          <w:rFonts w:ascii="Times New Roman" w:hAnsi="Times New Roman" w:cs="Times New Roman"/>
        </w:rPr>
        <w:t xml:space="preserve"> average water usage per person per day is between 125 to 150 gallons</w:t>
      </w:r>
      <w:r>
        <w:rPr>
          <w:rFonts w:ascii="Times New Roman" w:hAnsi="Times New Roman" w:cs="Times New Roman"/>
        </w:rPr>
        <w:t>.  W</w:t>
      </w:r>
      <w:r w:rsidRPr="009608C4">
        <w:rPr>
          <w:rFonts w:ascii="Times New Roman" w:hAnsi="Times New Roman" w:cs="Times New Roman"/>
        </w:rPr>
        <w:t xml:space="preserve">asteful habits can and do deplete water supplies faster than we can replenish our sources. </w:t>
      </w:r>
      <w:r>
        <w:rPr>
          <w:rFonts w:ascii="Times New Roman" w:hAnsi="Times New Roman" w:cs="Times New Roman"/>
        </w:rPr>
        <w:t xml:space="preserve"> There are numerous ways to conserve water, some of which include:</w:t>
      </w:r>
    </w:p>
    <w:p w:rsidR="00B12099" w:rsidRDefault="00B12099" w:rsidP="00B12099">
      <w:pPr>
        <w:tabs>
          <w:tab w:val="left" w:pos="480"/>
        </w:tabs>
        <w:jc w:val="both"/>
      </w:pPr>
    </w:p>
    <w:p w:rsidR="00B12099" w:rsidRDefault="00B12099" w:rsidP="00B12099">
      <w:pPr>
        <w:pStyle w:val="ListParagraph"/>
        <w:numPr>
          <w:ilvl w:val="0"/>
          <w:numId w:val="3"/>
        </w:numPr>
        <w:tabs>
          <w:tab w:val="left" w:pos="480"/>
        </w:tabs>
        <w:jc w:val="both"/>
        <w:rPr>
          <w:sz w:val="21"/>
        </w:rPr>
      </w:pPr>
      <w:r w:rsidRPr="00562D36">
        <w:rPr>
          <w:sz w:val="21"/>
        </w:rPr>
        <w:t>Repair leaky faucets and pipes</w:t>
      </w:r>
      <w:r>
        <w:rPr>
          <w:sz w:val="21"/>
        </w:rPr>
        <w:t>.</w:t>
      </w:r>
    </w:p>
    <w:p w:rsidR="00B12099" w:rsidRDefault="00B12099" w:rsidP="00B12099">
      <w:pPr>
        <w:pStyle w:val="ListParagraph"/>
        <w:numPr>
          <w:ilvl w:val="0"/>
          <w:numId w:val="3"/>
        </w:numPr>
        <w:tabs>
          <w:tab w:val="left" w:pos="480"/>
        </w:tabs>
        <w:jc w:val="both"/>
        <w:rPr>
          <w:sz w:val="21"/>
        </w:rPr>
      </w:pPr>
      <w:r w:rsidRPr="00562D36">
        <w:rPr>
          <w:sz w:val="21"/>
        </w:rPr>
        <w:t xml:space="preserve">Install low-flow devices, such as low-flush toilets </w:t>
      </w:r>
      <w:r>
        <w:rPr>
          <w:sz w:val="21"/>
        </w:rPr>
        <w:t>and water efficient shower heads.</w:t>
      </w:r>
    </w:p>
    <w:p w:rsidR="00B12099" w:rsidRDefault="00B12099" w:rsidP="00B12099">
      <w:pPr>
        <w:pStyle w:val="ListParagraph"/>
        <w:numPr>
          <w:ilvl w:val="0"/>
          <w:numId w:val="3"/>
        </w:numPr>
        <w:tabs>
          <w:tab w:val="left" w:pos="480"/>
        </w:tabs>
        <w:jc w:val="both"/>
        <w:rPr>
          <w:sz w:val="21"/>
        </w:rPr>
      </w:pPr>
      <w:r w:rsidRPr="00562D36">
        <w:rPr>
          <w:sz w:val="21"/>
        </w:rPr>
        <w:t>Turn off water when not in use, such as when brushing teeth or shaving</w:t>
      </w:r>
      <w:r>
        <w:rPr>
          <w:sz w:val="21"/>
        </w:rPr>
        <w:t>.</w:t>
      </w:r>
    </w:p>
    <w:p w:rsidR="00B12099" w:rsidRDefault="00B12099" w:rsidP="00B12099">
      <w:pPr>
        <w:pStyle w:val="ListParagraph"/>
        <w:numPr>
          <w:ilvl w:val="0"/>
          <w:numId w:val="3"/>
        </w:numPr>
        <w:tabs>
          <w:tab w:val="left" w:pos="480"/>
        </w:tabs>
        <w:jc w:val="both"/>
        <w:rPr>
          <w:sz w:val="21"/>
        </w:rPr>
      </w:pPr>
      <w:r>
        <w:rPr>
          <w:sz w:val="21"/>
        </w:rPr>
        <w:t>Run your clothes washer and dishwasher only when they are full.</w:t>
      </w:r>
    </w:p>
    <w:p w:rsidR="00B12099" w:rsidRDefault="00B12099" w:rsidP="00B12099">
      <w:pPr>
        <w:pStyle w:val="ListParagraph"/>
        <w:numPr>
          <w:ilvl w:val="0"/>
          <w:numId w:val="3"/>
        </w:numPr>
        <w:tabs>
          <w:tab w:val="left" w:pos="480"/>
        </w:tabs>
        <w:jc w:val="both"/>
        <w:rPr>
          <w:sz w:val="21"/>
        </w:rPr>
      </w:pPr>
      <w:r>
        <w:rPr>
          <w:sz w:val="21"/>
        </w:rPr>
        <w:t>Don’t cut grass too short; longer grass saves water.</w:t>
      </w:r>
    </w:p>
    <w:p w:rsidR="00B12099" w:rsidRDefault="00B12099" w:rsidP="00B12099">
      <w:pPr>
        <w:pStyle w:val="ListParagraph"/>
        <w:numPr>
          <w:ilvl w:val="0"/>
          <w:numId w:val="3"/>
        </w:numPr>
        <w:tabs>
          <w:tab w:val="left" w:pos="480"/>
        </w:tabs>
        <w:jc w:val="both"/>
        <w:rPr>
          <w:sz w:val="21"/>
        </w:rPr>
      </w:pPr>
      <w:r w:rsidRPr="00562D36">
        <w:rPr>
          <w:sz w:val="21"/>
        </w:rPr>
        <w:t>Water in the early morning</w:t>
      </w:r>
      <w:r>
        <w:rPr>
          <w:sz w:val="21"/>
        </w:rPr>
        <w:t xml:space="preserve"> and only when necessary, avoid watering during the day.</w:t>
      </w:r>
    </w:p>
    <w:p w:rsidR="00B12099" w:rsidRDefault="00B12099" w:rsidP="00B12099">
      <w:pPr>
        <w:pStyle w:val="ListParagraph"/>
        <w:numPr>
          <w:ilvl w:val="0"/>
          <w:numId w:val="3"/>
        </w:numPr>
        <w:tabs>
          <w:tab w:val="left" w:pos="480"/>
        </w:tabs>
        <w:jc w:val="both"/>
        <w:rPr>
          <w:sz w:val="21"/>
        </w:rPr>
      </w:pPr>
      <w:r w:rsidRPr="00562D36">
        <w:rPr>
          <w:sz w:val="21"/>
        </w:rPr>
        <w:t>Collect rainwater for watering plants</w:t>
      </w:r>
      <w:r>
        <w:rPr>
          <w:sz w:val="21"/>
        </w:rPr>
        <w:t>.</w:t>
      </w:r>
    </w:p>
    <w:p w:rsidR="00B12099" w:rsidRDefault="00B12099" w:rsidP="00B12099">
      <w:pPr>
        <w:pStyle w:val="ListParagraph"/>
        <w:numPr>
          <w:ilvl w:val="0"/>
          <w:numId w:val="3"/>
        </w:numPr>
        <w:tabs>
          <w:tab w:val="left" w:pos="480"/>
        </w:tabs>
        <w:jc w:val="both"/>
        <w:rPr>
          <w:sz w:val="21"/>
        </w:rPr>
      </w:pPr>
      <w:r w:rsidRPr="00562D36">
        <w:rPr>
          <w:sz w:val="21"/>
        </w:rPr>
        <w:t>Turn off hose between rinses when washing your vehicles</w:t>
      </w:r>
      <w:r>
        <w:rPr>
          <w:sz w:val="21"/>
        </w:rPr>
        <w:t>.</w:t>
      </w:r>
    </w:p>
    <w:p w:rsidR="00B12099" w:rsidRDefault="00B12099" w:rsidP="00B12099">
      <w:pPr>
        <w:pStyle w:val="ListParagraph"/>
        <w:numPr>
          <w:ilvl w:val="0"/>
          <w:numId w:val="3"/>
        </w:numPr>
        <w:tabs>
          <w:tab w:val="left" w:pos="480"/>
        </w:tabs>
        <w:ind w:left="450" w:hanging="90"/>
        <w:jc w:val="both"/>
        <w:rPr>
          <w:sz w:val="21"/>
        </w:rPr>
      </w:pPr>
      <w:r>
        <w:rPr>
          <w:sz w:val="21"/>
        </w:rPr>
        <w:t>Teach your children about water conservation to ensure a future generation that uses water wisely. Make it a family</w:t>
      </w:r>
    </w:p>
    <w:p w:rsidR="00B12099" w:rsidRDefault="00B12099" w:rsidP="00B12099">
      <w:pPr>
        <w:pStyle w:val="ListParagraph"/>
        <w:tabs>
          <w:tab w:val="left" w:pos="480"/>
        </w:tabs>
        <w:ind w:left="450"/>
        <w:jc w:val="both"/>
        <w:rPr>
          <w:sz w:val="21"/>
        </w:rPr>
      </w:pPr>
      <w:r>
        <w:rPr>
          <w:sz w:val="21"/>
        </w:rPr>
        <w:t xml:space="preserve">   </w:t>
      </w:r>
      <w:proofErr w:type="gramStart"/>
      <w:r>
        <w:rPr>
          <w:sz w:val="21"/>
        </w:rPr>
        <w:t>effort</w:t>
      </w:r>
      <w:proofErr w:type="gramEnd"/>
      <w:r>
        <w:rPr>
          <w:sz w:val="21"/>
        </w:rPr>
        <w:t xml:space="preserve"> to reduce the water bill.</w:t>
      </w:r>
    </w:p>
    <w:p w:rsidR="00B12099" w:rsidRDefault="00B12099" w:rsidP="00B12099">
      <w:pPr>
        <w:tabs>
          <w:tab w:val="left" w:pos="480"/>
        </w:tabs>
        <w:jc w:val="both"/>
        <w:rPr>
          <w:sz w:val="21"/>
        </w:rPr>
      </w:pPr>
    </w:p>
    <w:p w:rsidR="00B12099" w:rsidRDefault="00B12099" w:rsidP="00B12099">
      <w:pPr>
        <w:tabs>
          <w:tab w:val="left" w:pos="480"/>
        </w:tabs>
        <w:jc w:val="both"/>
        <w:rPr>
          <w:sz w:val="21"/>
        </w:rPr>
      </w:pPr>
      <w:r>
        <w:rPr>
          <w:sz w:val="21"/>
        </w:rPr>
        <w:t xml:space="preserve">The Water Department has available environmental fact sheets, from the New Hampshire Department of Environmental Services, for the consumer, on water conservation in the home, or </w:t>
      </w:r>
      <w:proofErr w:type="gramStart"/>
      <w:r>
        <w:rPr>
          <w:sz w:val="21"/>
        </w:rPr>
        <w:t>visit</w:t>
      </w:r>
      <w:proofErr w:type="gramEnd"/>
      <w:r>
        <w:rPr>
          <w:sz w:val="21"/>
        </w:rPr>
        <w:t xml:space="preserve"> the DES water conservation website at: </w:t>
      </w:r>
      <w:hyperlink r:id="rId7" w:history="1">
        <w:r w:rsidRPr="00562D36">
          <w:rPr>
            <w:rStyle w:val="Hyperlink"/>
            <w:rFonts w:eastAsiaTheme="minorHAnsi"/>
            <w:sz w:val="21"/>
            <w:szCs w:val="21"/>
          </w:rPr>
          <w:t>http://www.nh.gov/des/organization/commissioner/pip/factsheets/dwgb/documents/dwgb-26-17.pdf</w:t>
        </w:r>
      </w:hyperlink>
    </w:p>
    <w:p w:rsidR="00B12099" w:rsidRDefault="00B12099" w:rsidP="00B12099">
      <w:pPr>
        <w:tabs>
          <w:tab w:val="left" w:pos="480"/>
        </w:tabs>
        <w:jc w:val="both"/>
        <w:rPr>
          <w:sz w:val="21"/>
        </w:rPr>
      </w:pPr>
      <w:r>
        <w:rPr>
          <w:sz w:val="21"/>
        </w:rPr>
        <w:t xml:space="preserve">       </w:t>
      </w:r>
    </w:p>
    <w:p w:rsidR="00B12099" w:rsidRDefault="00B12099" w:rsidP="00B12099">
      <w:pPr>
        <w:tabs>
          <w:tab w:val="left" w:pos="480"/>
        </w:tabs>
        <w:jc w:val="both"/>
        <w:rPr>
          <w:sz w:val="21"/>
        </w:rPr>
      </w:pPr>
      <w:r>
        <w:rPr>
          <w:sz w:val="21"/>
        </w:rPr>
        <w:t xml:space="preserve">      </w:t>
      </w:r>
    </w:p>
    <w:p w:rsidR="00B12099" w:rsidRDefault="00B12099" w:rsidP="00B12099">
      <w:pPr>
        <w:tabs>
          <w:tab w:val="left" w:pos="480"/>
        </w:tabs>
        <w:jc w:val="both"/>
        <w:rPr>
          <w:sz w:val="21"/>
        </w:rPr>
      </w:pPr>
    </w:p>
    <w:p w:rsidR="00B12099" w:rsidRDefault="00B12099" w:rsidP="00B12099">
      <w:pPr>
        <w:tabs>
          <w:tab w:val="left" w:pos="480"/>
        </w:tabs>
        <w:jc w:val="both"/>
        <w:rPr>
          <w:sz w:val="24"/>
        </w:rPr>
      </w:pPr>
    </w:p>
    <w:p w:rsidR="00B12099" w:rsidRDefault="00B12099" w:rsidP="00B12099">
      <w:pPr>
        <w:tabs>
          <w:tab w:val="left" w:pos="480"/>
        </w:tabs>
        <w:jc w:val="both"/>
        <w:rPr>
          <w:sz w:val="24"/>
        </w:rPr>
      </w:pPr>
    </w:p>
    <w:p w:rsidR="00B12099" w:rsidRDefault="00B12099" w:rsidP="00B12099">
      <w:pPr>
        <w:tabs>
          <w:tab w:val="left" w:pos="480"/>
        </w:tabs>
        <w:jc w:val="both"/>
        <w:rPr>
          <w:sz w:val="24"/>
        </w:rPr>
      </w:pPr>
      <w:r>
        <w:rPr>
          <w:sz w:val="24"/>
        </w:rPr>
        <w:t xml:space="preserve">Town Of </w:t>
      </w:r>
      <w:smartTag w:uri="urn:schemas-microsoft-com:office:smarttags" w:element="City">
        <w:smartTag w:uri="urn:schemas-microsoft-com:office:smarttags" w:element="place">
          <w:r>
            <w:rPr>
              <w:sz w:val="24"/>
            </w:rPr>
            <w:t>Seabrook</w:t>
          </w:r>
        </w:smartTag>
      </w:smartTag>
    </w:p>
    <w:p w:rsidR="00B12099" w:rsidRDefault="00B12099" w:rsidP="00B12099">
      <w:pPr>
        <w:tabs>
          <w:tab w:val="left" w:pos="480"/>
        </w:tabs>
        <w:ind w:left="480" w:hanging="480"/>
        <w:jc w:val="both"/>
        <w:rPr>
          <w:sz w:val="24"/>
        </w:rPr>
      </w:pPr>
      <w:r>
        <w:rPr>
          <w:sz w:val="24"/>
        </w:rPr>
        <w:t>Water Department</w:t>
      </w:r>
    </w:p>
    <w:p w:rsidR="00B12099" w:rsidRDefault="00B12099" w:rsidP="00B12099">
      <w:pPr>
        <w:tabs>
          <w:tab w:val="left" w:pos="480"/>
        </w:tabs>
        <w:ind w:left="480" w:hanging="480"/>
        <w:jc w:val="both"/>
        <w:rPr>
          <w:sz w:val="24"/>
        </w:rPr>
      </w:pPr>
      <w:smartTag w:uri="urn:schemas-microsoft-com:office:smarttags" w:element="address">
        <w:smartTag w:uri="urn:schemas-microsoft-com:office:smarttags" w:element="Street">
          <w:r>
            <w:rPr>
              <w:sz w:val="24"/>
            </w:rPr>
            <w:t>PO Box</w:t>
          </w:r>
        </w:smartTag>
        <w:r>
          <w:rPr>
            <w:sz w:val="24"/>
          </w:rPr>
          <w:t xml:space="preserve"> 456</w:t>
        </w:r>
      </w:smartTag>
    </w:p>
    <w:p w:rsidR="00B12099" w:rsidRDefault="00B12099" w:rsidP="00B12099">
      <w:pPr>
        <w:tabs>
          <w:tab w:val="left" w:pos="480"/>
        </w:tabs>
        <w:ind w:left="480" w:hanging="480"/>
        <w:jc w:val="both"/>
        <w:rPr>
          <w:sz w:val="24"/>
        </w:rPr>
      </w:pPr>
      <w:smartTag w:uri="urn:schemas-microsoft-com:office:smarttags" w:element="place">
        <w:smartTag w:uri="urn:schemas-microsoft-com:office:smarttags" w:element="City">
          <w:r>
            <w:rPr>
              <w:sz w:val="24"/>
            </w:rPr>
            <w:t>Seabrook</w:t>
          </w:r>
        </w:smartTag>
        <w:r>
          <w:rPr>
            <w:sz w:val="24"/>
          </w:rPr>
          <w:t xml:space="preserve">, </w:t>
        </w:r>
        <w:smartTag w:uri="urn:schemas-microsoft-com:office:smarttags" w:element="State">
          <w:r>
            <w:rPr>
              <w:sz w:val="24"/>
            </w:rPr>
            <w:t>NH</w:t>
          </w:r>
        </w:smartTag>
        <w:r>
          <w:rPr>
            <w:sz w:val="24"/>
          </w:rPr>
          <w:t xml:space="preserve"> </w:t>
        </w:r>
        <w:smartTag w:uri="urn:schemas-microsoft-com:office:smarttags" w:element="PostalCode">
          <w:r>
            <w:rPr>
              <w:sz w:val="24"/>
            </w:rPr>
            <w:t>03874</w:t>
          </w:r>
        </w:smartTag>
      </w:smartTag>
    </w:p>
    <w:p w:rsidR="00B12099" w:rsidRDefault="00B12099" w:rsidP="00B12099">
      <w:pPr>
        <w:tabs>
          <w:tab w:val="left" w:pos="480"/>
        </w:tabs>
        <w:ind w:left="480"/>
        <w:jc w:val="both"/>
        <w:rPr>
          <w:sz w:val="21"/>
        </w:rPr>
      </w:pPr>
    </w:p>
    <w:p w:rsidR="00B12099" w:rsidRDefault="00B12099" w:rsidP="00B12099">
      <w:pPr>
        <w:tabs>
          <w:tab w:val="left" w:pos="480"/>
        </w:tabs>
        <w:ind w:left="480"/>
        <w:jc w:val="both"/>
        <w:rPr>
          <w:sz w:val="21"/>
        </w:rPr>
      </w:pPr>
    </w:p>
    <w:p w:rsidR="00B12099" w:rsidRDefault="00B12099" w:rsidP="00B12099">
      <w:pPr>
        <w:tabs>
          <w:tab w:val="left" w:pos="480"/>
        </w:tabs>
        <w:ind w:left="480"/>
        <w:jc w:val="both"/>
        <w:rPr>
          <w:sz w:val="21"/>
        </w:rPr>
      </w:pPr>
    </w:p>
    <w:p w:rsidR="00B12099" w:rsidRDefault="00B12099" w:rsidP="00B12099">
      <w:pPr>
        <w:tabs>
          <w:tab w:val="left" w:pos="480"/>
        </w:tabs>
        <w:ind w:left="480"/>
        <w:jc w:val="both"/>
        <w:rPr>
          <w:sz w:val="21"/>
        </w:rPr>
      </w:pPr>
    </w:p>
    <w:p w:rsidR="00B12099" w:rsidRDefault="00B12099" w:rsidP="00B12099">
      <w:pPr>
        <w:tabs>
          <w:tab w:val="left" w:pos="480"/>
        </w:tabs>
        <w:ind w:left="480"/>
        <w:jc w:val="both"/>
        <w:rPr>
          <w:sz w:val="21"/>
        </w:rPr>
      </w:pPr>
    </w:p>
    <w:p w:rsidR="00B12099" w:rsidRDefault="00B12099" w:rsidP="00B12099">
      <w:pPr>
        <w:tabs>
          <w:tab w:val="left" w:pos="480"/>
        </w:tabs>
        <w:ind w:left="480"/>
        <w:jc w:val="both"/>
        <w:rPr>
          <w:sz w:val="21"/>
        </w:rPr>
      </w:pPr>
    </w:p>
    <w:p w:rsidR="00B12099" w:rsidRDefault="00B12099" w:rsidP="00B12099">
      <w:pPr>
        <w:tabs>
          <w:tab w:val="left" w:pos="480"/>
        </w:tabs>
        <w:ind w:left="480"/>
        <w:jc w:val="both"/>
        <w:rPr>
          <w:sz w:val="21"/>
        </w:rPr>
      </w:pPr>
    </w:p>
    <w:p w:rsidR="00B12099" w:rsidRDefault="00B12099" w:rsidP="00B12099">
      <w:pPr>
        <w:tabs>
          <w:tab w:val="left" w:pos="480"/>
        </w:tabs>
        <w:ind w:left="480"/>
        <w:jc w:val="both"/>
        <w:rPr>
          <w:sz w:val="21"/>
        </w:rPr>
      </w:pPr>
    </w:p>
    <w:p w:rsidR="00B12099" w:rsidRDefault="00B12099" w:rsidP="00B12099">
      <w:pPr>
        <w:tabs>
          <w:tab w:val="left" w:pos="480"/>
        </w:tabs>
        <w:ind w:left="480"/>
        <w:jc w:val="both"/>
        <w:rPr>
          <w:sz w:val="21"/>
        </w:rPr>
      </w:pPr>
    </w:p>
    <w:p w:rsidR="00B12099" w:rsidRDefault="00B12099" w:rsidP="00B12099">
      <w:pPr>
        <w:tabs>
          <w:tab w:val="left" w:pos="480"/>
        </w:tabs>
        <w:ind w:left="480"/>
        <w:jc w:val="both"/>
        <w:rPr>
          <w:sz w:val="21"/>
        </w:rPr>
      </w:pPr>
    </w:p>
    <w:p w:rsidR="00B12099" w:rsidRDefault="00B12099" w:rsidP="00B12099">
      <w:pPr>
        <w:tabs>
          <w:tab w:val="left" w:pos="480"/>
        </w:tabs>
        <w:ind w:left="480"/>
        <w:jc w:val="both"/>
        <w:rPr>
          <w:sz w:val="21"/>
        </w:rPr>
      </w:pPr>
    </w:p>
    <w:p w:rsidR="00B12099" w:rsidRDefault="00B12099" w:rsidP="00B12099">
      <w:pPr>
        <w:tabs>
          <w:tab w:val="left" w:pos="480"/>
        </w:tabs>
        <w:ind w:left="480"/>
        <w:jc w:val="both"/>
        <w:rPr>
          <w:sz w:val="21"/>
        </w:rPr>
      </w:pPr>
    </w:p>
    <w:p w:rsidR="00B12099" w:rsidRDefault="00B12099" w:rsidP="00B12099">
      <w:pPr>
        <w:tabs>
          <w:tab w:val="left" w:pos="480"/>
        </w:tabs>
        <w:ind w:left="480"/>
        <w:jc w:val="both"/>
        <w:rPr>
          <w:sz w:val="21"/>
        </w:rPr>
      </w:pPr>
    </w:p>
    <w:p w:rsidR="00B12099" w:rsidRDefault="00B12099" w:rsidP="00B12099">
      <w:pPr>
        <w:tabs>
          <w:tab w:val="left" w:pos="480"/>
        </w:tabs>
        <w:jc w:val="both"/>
        <w:rPr>
          <w:sz w:val="21"/>
        </w:rPr>
      </w:pPr>
    </w:p>
    <w:p w:rsidR="00B12099" w:rsidRDefault="00B12099" w:rsidP="00B12099">
      <w:pPr>
        <w:tabs>
          <w:tab w:val="left" w:pos="480"/>
          <w:tab w:val="left" w:pos="2005"/>
        </w:tabs>
        <w:jc w:val="both"/>
        <w:sectPr w:rsidR="00B12099">
          <w:type w:val="continuous"/>
          <w:pgSz w:w="12240" w:h="15840"/>
          <w:pgMar w:top="245" w:right="1008" w:bottom="720" w:left="720" w:header="720" w:footer="720" w:gutter="0"/>
          <w:cols w:space="720"/>
        </w:sectPr>
      </w:pPr>
      <w:r>
        <w:rPr>
          <w:sz w:val="21"/>
        </w:rPr>
        <w:t xml:space="preserve">  </w:t>
      </w:r>
    </w:p>
    <w:p w:rsidR="00B12099" w:rsidRDefault="00B12099" w:rsidP="00B12099">
      <w:pPr>
        <w:tabs>
          <w:tab w:val="left" w:pos="480"/>
        </w:tabs>
        <w:jc w:val="both"/>
        <w:rPr>
          <w:sz w:val="21"/>
        </w:rPr>
      </w:pPr>
    </w:p>
    <w:p w:rsidR="00793667" w:rsidRDefault="00793667"/>
    <w:sectPr w:rsidR="00793667" w:rsidSect="00B12099">
      <w:type w:val="continuous"/>
      <w:pgSz w:w="12240" w:h="15840"/>
      <w:pgMar w:top="720" w:right="720" w:bottom="36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A00002EF" w:usb1="4000204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945" w:rsidRDefault="00B1209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62945" w:rsidRDefault="00B1209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945" w:rsidRDefault="00B1209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8D5036"/>
    <w:multiLevelType w:val="hybridMultilevel"/>
    <w:tmpl w:val="CEC25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1C755F"/>
    <w:multiLevelType w:val="hybridMultilevel"/>
    <w:tmpl w:val="00B2022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51D47F11"/>
    <w:multiLevelType w:val="hybridMultilevel"/>
    <w:tmpl w:val="05085D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compat/>
  <w:rsids>
    <w:rsidRoot w:val="00B12099"/>
    <w:rsid w:val="00793667"/>
    <w:rsid w:val="00B120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099"/>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B12099"/>
    <w:pPr>
      <w:keepNext/>
      <w:tabs>
        <w:tab w:val="left" w:pos="480"/>
      </w:tabs>
      <w:ind w:left="480"/>
      <w:outlineLvl w:val="0"/>
    </w:pPr>
    <w:rPr>
      <w:b/>
      <w:sz w:val="24"/>
    </w:rPr>
  </w:style>
  <w:style w:type="paragraph" w:styleId="Heading2">
    <w:name w:val="heading 2"/>
    <w:basedOn w:val="Normal"/>
    <w:next w:val="Normal"/>
    <w:link w:val="Heading2Char"/>
    <w:qFormat/>
    <w:rsid w:val="00B12099"/>
    <w:pPr>
      <w:keepNext/>
      <w:tabs>
        <w:tab w:val="left" w:pos="375"/>
      </w:tabs>
      <w:ind w:left="375"/>
      <w:outlineLvl w:val="1"/>
    </w:pPr>
    <w:rPr>
      <w:b/>
      <w:sz w:val="24"/>
    </w:rPr>
  </w:style>
  <w:style w:type="paragraph" w:styleId="Heading5">
    <w:name w:val="heading 5"/>
    <w:basedOn w:val="Normal"/>
    <w:next w:val="Normal"/>
    <w:link w:val="Heading5Char"/>
    <w:qFormat/>
    <w:rsid w:val="00B12099"/>
    <w:pPr>
      <w:keepNext/>
      <w:tabs>
        <w:tab w:val="left" w:pos="555"/>
      </w:tabs>
      <w:ind w:left="555"/>
      <w:outlineLvl w:val="4"/>
    </w:pPr>
    <w:rPr>
      <w:b/>
      <w:sz w:val="19"/>
    </w:rPr>
  </w:style>
  <w:style w:type="paragraph" w:styleId="Heading6">
    <w:name w:val="heading 6"/>
    <w:basedOn w:val="Normal"/>
    <w:next w:val="Normal"/>
    <w:link w:val="Heading6Char"/>
    <w:qFormat/>
    <w:rsid w:val="00B12099"/>
    <w:pPr>
      <w:keepNext/>
      <w:tabs>
        <w:tab w:val="left" w:pos="480"/>
      </w:tabs>
      <w:ind w:left="460"/>
      <w:outlineLvl w:val="5"/>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12099"/>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B12099"/>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B12099"/>
    <w:rPr>
      <w:rFonts w:ascii="Times New Roman" w:eastAsia="Times New Roman" w:hAnsi="Times New Roman" w:cs="Times New Roman"/>
      <w:b/>
      <w:sz w:val="19"/>
      <w:szCs w:val="20"/>
    </w:rPr>
  </w:style>
  <w:style w:type="character" w:customStyle="1" w:styleId="Heading6Char">
    <w:name w:val="Heading 6 Char"/>
    <w:basedOn w:val="DefaultParagraphFont"/>
    <w:link w:val="Heading6"/>
    <w:rsid w:val="00B12099"/>
    <w:rPr>
      <w:rFonts w:ascii="Times New Roman" w:eastAsia="Times New Roman" w:hAnsi="Times New Roman" w:cs="Times New Roman"/>
      <w:b/>
      <w:sz w:val="24"/>
      <w:szCs w:val="20"/>
    </w:rPr>
  </w:style>
  <w:style w:type="paragraph" w:styleId="Footer">
    <w:name w:val="footer"/>
    <w:basedOn w:val="Normal"/>
    <w:link w:val="FooterChar"/>
    <w:semiHidden/>
    <w:rsid w:val="00B12099"/>
    <w:pPr>
      <w:tabs>
        <w:tab w:val="center" w:pos="4320"/>
        <w:tab w:val="right" w:pos="8640"/>
      </w:tabs>
    </w:pPr>
  </w:style>
  <w:style w:type="character" w:customStyle="1" w:styleId="FooterChar">
    <w:name w:val="Footer Char"/>
    <w:basedOn w:val="DefaultParagraphFont"/>
    <w:link w:val="Footer"/>
    <w:semiHidden/>
    <w:rsid w:val="00B12099"/>
    <w:rPr>
      <w:rFonts w:ascii="Times New Roman" w:eastAsia="Times New Roman" w:hAnsi="Times New Roman" w:cs="Times New Roman"/>
      <w:sz w:val="20"/>
      <w:szCs w:val="20"/>
    </w:rPr>
  </w:style>
  <w:style w:type="paragraph" w:styleId="BodyTextIndent">
    <w:name w:val="Body Text Indent"/>
    <w:basedOn w:val="Normal"/>
    <w:link w:val="BodyTextIndentChar"/>
    <w:semiHidden/>
    <w:rsid w:val="00B12099"/>
    <w:pPr>
      <w:tabs>
        <w:tab w:val="left" w:pos="480"/>
      </w:tabs>
      <w:ind w:left="480"/>
      <w:jc w:val="both"/>
    </w:pPr>
    <w:rPr>
      <w:sz w:val="18"/>
    </w:rPr>
  </w:style>
  <w:style w:type="character" w:customStyle="1" w:styleId="BodyTextIndentChar">
    <w:name w:val="Body Text Indent Char"/>
    <w:basedOn w:val="DefaultParagraphFont"/>
    <w:link w:val="BodyTextIndent"/>
    <w:semiHidden/>
    <w:rsid w:val="00B12099"/>
    <w:rPr>
      <w:rFonts w:ascii="Times New Roman" w:eastAsia="Times New Roman" w:hAnsi="Times New Roman" w:cs="Times New Roman"/>
      <w:sz w:val="18"/>
      <w:szCs w:val="20"/>
    </w:rPr>
  </w:style>
  <w:style w:type="paragraph" w:styleId="BodyTextIndent3">
    <w:name w:val="Body Text Indent 3"/>
    <w:basedOn w:val="Normal"/>
    <w:link w:val="BodyTextIndent3Char"/>
    <w:semiHidden/>
    <w:rsid w:val="00B12099"/>
    <w:pPr>
      <w:tabs>
        <w:tab w:val="left" w:pos="460"/>
      </w:tabs>
      <w:ind w:left="460"/>
      <w:jc w:val="both"/>
    </w:pPr>
    <w:rPr>
      <w:sz w:val="18"/>
    </w:rPr>
  </w:style>
  <w:style w:type="character" w:customStyle="1" w:styleId="BodyTextIndent3Char">
    <w:name w:val="Body Text Indent 3 Char"/>
    <w:basedOn w:val="DefaultParagraphFont"/>
    <w:link w:val="BodyTextIndent3"/>
    <w:semiHidden/>
    <w:rsid w:val="00B12099"/>
    <w:rPr>
      <w:rFonts w:ascii="Times New Roman" w:eastAsia="Times New Roman" w:hAnsi="Times New Roman" w:cs="Times New Roman"/>
      <w:sz w:val="18"/>
      <w:szCs w:val="20"/>
    </w:rPr>
  </w:style>
  <w:style w:type="character" w:styleId="PageNumber">
    <w:name w:val="page number"/>
    <w:basedOn w:val="DefaultParagraphFont"/>
    <w:semiHidden/>
    <w:rsid w:val="00B12099"/>
  </w:style>
  <w:style w:type="character" w:styleId="Hyperlink">
    <w:name w:val="Hyperlink"/>
    <w:basedOn w:val="DefaultParagraphFont"/>
    <w:uiPriority w:val="99"/>
    <w:unhideWhenUsed/>
    <w:rsid w:val="00B12099"/>
    <w:rPr>
      <w:color w:val="0000FF" w:themeColor="hyperlink"/>
      <w:u w:val="single"/>
    </w:rPr>
  </w:style>
  <w:style w:type="paragraph" w:styleId="PlainText">
    <w:name w:val="Plain Text"/>
    <w:basedOn w:val="Normal"/>
    <w:link w:val="PlainTextChar"/>
    <w:uiPriority w:val="99"/>
    <w:unhideWhenUsed/>
    <w:rsid w:val="00B12099"/>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B12099"/>
    <w:rPr>
      <w:rFonts w:ascii="Consolas" w:hAnsi="Consolas"/>
      <w:sz w:val="21"/>
      <w:szCs w:val="21"/>
    </w:rPr>
  </w:style>
  <w:style w:type="paragraph" w:styleId="ListParagraph">
    <w:name w:val="List Paragraph"/>
    <w:basedOn w:val="Normal"/>
    <w:uiPriority w:val="34"/>
    <w:qFormat/>
    <w:rsid w:val="00B12099"/>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h.gov/des/organization/commissioner/pip/factsheets/dwgb/documents/dwgb-26-17.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1961</Words>
  <Characters>11182</Characters>
  <Application>Microsoft Office Word</Application>
  <DocSecurity>0</DocSecurity>
  <Lines>93</Lines>
  <Paragraphs>26</Paragraphs>
  <ScaleCrop>false</ScaleCrop>
  <Company> </Company>
  <LinksUpToDate>false</LinksUpToDate>
  <CharactersWithSpaces>13117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Evie Wasson</dc:creator>
  <cp:keywords/>
  <dc:description/>
  <cp:lastModifiedBy>Evie Wasson</cp:lastModifiedBy>
  <cp:revision>3</cp:revision>
  <dcterms:created xsi:type="dcterms:W3CDTF">2010-06-15T14:11:00Z</dcterms:created>
  <dcterms:modified xsi:type="dcterms:W3CDTF">2010-06-15T14:13:00Z</dcterms:modified>
</cp:coreProperties>
</file>